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hint="default" w:ascii="Times New Roman" w:hAnsi="Times New Roman" w:eastAsia="黑体" w:cs="Times New Roman"/>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default" w:ascii="Times New Roman" w:hAnsi="Times New Roman" w:eastAsia="黑体" w:cs="Times New Roman"/>
                <w:sz w:val="21"/>
                <w:szCs w:val="21"/>
              </w:rPr>
              <w:t>CCS</w:t>
            </w:r>
            <w:r>
              <w:rPr>
                <w:rFonts w:ascii="Times New Roman" w:hAnsi="Times New Roman" w:eastAsia="黑体"/>
                <w:sz w:val="21"/>
                <w:szCs w:val="21"/>
              </w:rPr>
              <w:t xml:space="preserve">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default" w:ascii="Times New Roman" w:hAnsi="Times New Roman" w:eastAsia="黑体" w:cs="Times New Roman"/>
                <w:sz w:val="21"/>
                <w:szCs w:val="21"/>
              </w:rPr>
              <w:t>B</w:t>
            </w:r>
            <w:r>
              <w:rPr>
                <w:rFonts w:ascii="黑体" w:hAnsi="黑体" w:eastAsia="黑体"/>
                <w:sz w:val="21"/>
                <w:szCs w:val="21"/>
              </w:rPr>
              <w:t xml:space="preserve"> 62</w:t>
            </w:r>
            <w:r>
              <w:rPr>
                <w:rFonts w:ascii="黑体" w:hAnsi="黑体" w:eastAsia="黑体"/>
                <w:sz w:val="21"/>
                <w:szCs w:val="21"/>
              </w:rPr>
              <w:fldChar w:fldCharType="end"/>
            </w:r>
            <w:bookmarkEnd w:id="1"/>
          </w:p>
        </w:tc>
      </w:tr>
    </w:tbl>
    <w:tbl>
      <w:tblPr>
        <w:tblStyle w:val="31"/>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4"/>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5"/>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200"/>
        <w:rPr>
          <w:lang w:val="fr-FR"/>
        </w:rPr>
      </w:pPr>
      <w:r>
        <w:rPr>
          <w:rFonts w:hint="default" w:ascii="Times New Roman" w:hAnsi="Times New Roman" w:cs="Times New Roman"/>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w:t>
      </w:r>
      <w:r>
        <w:rPr>
          <w:rFonts w:hint="default" w:ascii="Times New Roman" w:hAnsi="Times New Roman" w:cs="Times New Roman"/>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default" w:ascii="Times New Roman" w:hAnsi="Times New Roman" w:cs="Times New Roman"/>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2020</w:t>
      </w:r>
      <w:r>
        <w:fldChar w:fldCharType="end"/>
      </w:r>
      <w:bookmarkEnd w:id="7"/>
    </w:p>
    <w:p>
      <w:pPr>
        <w:pStyle w:val="201"/>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5"/>
        <w:framePr w:w="9639" w:h="6976" w:hRule="exact" w:hSpace="0" w:vSpace="0" w:wrap="around" w:hAnchor="page" w:y="6408"/>
        <w:jc w:val="center"/>
        <w:rPr>
          <w:rFonts w:ascii="黑体" w:hAnsi="黑体" w:eastAsia="黑体"/>
          <w:b w:val="0"/>
          <w:bCs w:val="0"/>
          <w:w w:val="100"/>
        </w:rPr>
      </w:pPr>
    </w:p>
    <w:p>
      <w:pPr>
        <w:pStyle w:val="202"/>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三级医院门诊服务规范</w:t>
      </w:r>
      <w:r>
        <w:fldChar w:fldCharType="end"/>
      </w:r>
      <w:bookmarkEnd w:id="9"/>
    </w:p>
    <w:p>
      <w:pPr>
        <w:framePr w:w="9639" w:h="6974" w:hRule="exact" w:wrap="around" w:vAnchor="page" w:hAnchor="page" w:x="1419" w:y="6408" w:anchorLock="1"/>
        <w:ind w:left="-1418"/>
      </w:pPr>
    </w:p>
    <w:p>
      <w:pPr>
        <w:pStyle w:val="130"/>
        <w:framePr w:w="9639" w:h="6974" w:hRule="exact" w:wrap="around" w:vAnchor="page" w:hAnchor="page" w:x="1419" w:y="6408" w:anchorLock="1"/>
        <w:textAlignment w:val="bottom"/>
        <w:rPr>
          <w:rFonts w:ascii="黑体" w:hAnsi="黑体" w:eastAsia="黑体"/>
          <w:szCs w:val="28"/>
        </w:rPr>
      </w:pPr>
      <w:r>
        <w:rPr>
          <w:rFonts w:hint="default" w:ascii="Times New Roman" w:hAnsi="Times New Roman" w:eastAsia="黑体" w:cs="Times New Roman"/>
          <w:b/>
          <w:bCs/>
          <w:szCs w:val="28"/>
        </w:rPr>
        <w:fldChar w:fldCharType="begin">
          <w:ffData>
            <w:name w:val="ESTD_NAME"/>
            <w:enabled/>
            <w:calcOnExit w:val="0"/>
            <w:textInput>
              <w:default w:val="点击此处添加标准名称的英文译名"/>
            </w:textInput>
          </w:ffData>
        </w:fldChar>
      </w:r>
      <w:bookmarkStart w:id="10" w:name="ESTD_NAME"/>
      <w:r>
        <w:rPr>
          <w:rFonts w:hint="default" w:ascii="Times New Roman" w:hAnsi="Times New Roman" w:eastAsia="黑体" w:cs="Times New Roman"/>
          <w:b/>
          <w:bCs/>
          <w:szCs w:val="28"/>
        </w:rPr>
        <w:instrText xml:space="preserve"> FORMTEXT </w:instrText>
      </w:r>
      <w:r>
        <w:rPr>
          <w:rFonts w:hint="default" w:ascii="Times New Roman" w:hAnsi="Times New Roman" w:eastAsia="黑体" w:cs="Times New Roman"/>
          <w:b/>
          <w:bCs/>
          <w:szCs w:val="28"/>
        </w:rPr>
        <w:fldChar w:fldCharType="separate"/>
      </w:r>
      <w:r>
        <w:rPr>
          <w:rFonts w:hint="default" w:ascii="Times New Roman" w:hAnsi="Times New Roman" w:eastAsia="黑体" w:cs="Times New Roman"/>
          <w:b/>
          <w:bCs/>
          <w:szCs w:val="28"/>
        </w:rPr>
        <w:t>Specification for outpatient service of tertiary hospitals</w:t>
      </w:r>
      <w:r>
        <w:rPr>
          <w:rFonts w:hint="default" w:ascii="Times New Roman" w:hAnsi="Times New Roman" w:eastAsia="黑体" w:cs="Times New Roman"/>
          <w:b/>
          <w:bCs/>
          <w:szCs w:val="28"/>
        </w:rPr>
        <w:fldChar w:fldCharType="end"/>
      </w:r>
      <w:bookmarkEnd w:id="10"/>
    </w:p>
    <w:p>
      <w:pPr>
        <w:framePr w:w="9639" w:h="6974" w:hRule="exact" w:wrap="around" w:vAnchor="page" w:hAnchor="page" w:x="1419" w:y="6408" w:anchorLock="1"/>
        <w:spacing w:line="760" w:lineRule="exact"/>
        <w:ind w:left="-1418"/>
      </w:pPr>
    </w:p>
    <w:p>
      <w:pPr>
        <w:pStyle w:val="130"/>
        <w:framePr w:w="9639" w:h="6974" w:hRule="exact" w:wrap="around" w:vAnchor="page" w:hAnchor="page" w:x="1419" w:y="6408" w:anchorLock="1"/>
        <w:textAlignment w:val="bottom"/>
        <w:rPr>
          <w:rFonts w:eastAsia="黑体"/>
          <w:szCs w:val="28"/>
        </w:rPr>
      </w:pPr>
    </w:p>
    <w:p>
      <w:pPr>
        <w:pStyle w:val="130"/>
        <w:framePr w:w="9639" w:h="6974" w:hRule="exact" w:wrap="around" w:vAnchor="page" w:hAnchor="page" w:x="1419" w:y="6408" w:anchorLock="1"/>
        <w:spacing w:before="720" w:beforeLines="300" w:after="72" w:afterLines="30" w:line="240" w:lineRule="auto"/>
        <w:textAlignment w:val="bottom"/>
        <w:rPr>
          <w:b/>
          <w:sz w:val="21"/>
          <w:szCs w:val="28"/>
        </w:rPr>
      </w:pPr>
    </w:p>
    <w:p>
      <w:pPr>
        <w:pStyle w:val="198"/>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2021</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hint="default" w:ascii="Times New Roman" w:hAnsi="Times New Roman" w:cs="Times New Roman"/>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hint="default" w:ascii="Times New Roman" w:hAnsi="Times New Roman" w:cs="Times New Roman"/>
        </w:rPr>
        <w:t>XX</w:t>
      </w:r>
      <w:r>
        <w:rPr>
          <w:rFonts w:ascii="黑体"/>
        </w:rPr>
        <w:fldChar w:fldCharType="end"/>
      </w:r>
      <w:bookmarkEnd w:id="13"/>
      <w:r>
        <w:rPr>
          <w:rFonts w:hint="eastAsia"/>
        </w:rPr>
        <w:t>发布</w:t>
      </w:r>
    </w:p>
    <w:p>
      <w:pPr>
        <w:pStyle w:val="199"/>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2021</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hint="default" w:ascii="Times New Roman" w:hAnsi="Times New Roman" w:cs="Times New Roman"/>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hint="default" w:ascii="Times New Roman" w:hAnsi="Times New Roman" w:cs="Times New Roman"/>
        </w:rPr>
        <w:t>XX</w:t>
      </w:r>
      <w:r>
        <w:rPr>
          <w:rFonts w:ascii="黑体"/>
        </w:rPr>
        <w:fldChar w:fldCharType="end"/>
      </w:r>
      <w:bookmarkEnd w:id="16"/>
      <w:r>
        <w:rPr>
          <w:rFonts w:hint="eastAsia"/>
        </w:rPr>
        <w:t>实施</w:t>
      </w:r>
    </w:p>
    <w:p>
      <w:pPr>
        <w:pStyle w:val="15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7"/>
      <w:r>
        <w:rPr>
          <w:rFonts w:ascii="Times New Roman"/>
          <w:w w:val="100"/>
          <w:sz w:val="28"/>
        </w:rPr>
        <w:t>  </w:t>
      </w:r>
      <w:r>
        <w:rPr>
          <w:rStyle w:val="234"/>
          <w:rFonts w:hint="eastAsia" w:hAnsi="黑体"/>
          <w:position w:val="0"/>
        </w:rPr>
        <w:t>发</w:t>
      </w:r>
      <w:r>
        <w:rPr>
          <w:rStyle w:val="234"/>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6"/>
        <w:spacing w:after="468"/>
      </w:pPr>
      <w:bookmarkStart w:id="18" w:name="BookMark1"/>
      <w:bookmarkStart w:id="19" w:name="_Toc126140398"/>
      <w:bookmarkStart w:id="20" w:name="_Toc126140532"/>
      <w:bookmarkStart w:id="21" w:name="_Toc126162182"/>
      <w:r>
        <w:rPr>
          <w:rFonts w:hint="eastAsia"/>
          <w:spacing w:val="320"/>
        </w:rPr>
        <w:t>目</w:t>
      </w:r>
      <w:r>
        <w:rPr>
          <w:rFonts w:hint="eastAsia"/>
        </w:rPr>
        <w:t>次</w:t>
      </w:r>
    </w:p>
    <w:p>
      <w:pPr>
        <w:pStyle w:val="21"/>
        <w:tabs>
          <w:tab w:val="right" w:leader="dot" w:pos="9354"/>
        </w:tabs>
        <w:rPr>
          <w:rFonts w:hint="eastAsia" w:ascii="宋体" w:hAnsi="Calibri" w:eastAsia="宋体" w:cs="Times New Roman"/>
          <w:kern w:val="2"/>
          <w:sz w:val="21"/>
          <w:szCs w:val="21"/>
          <w:lang w:val="en-US" w:eastAsia="zh-CN" w:bidi="ar-SA"/>
        </w:rPr>
      </w:pPr>
    </w:p>
    <w:p>
      <w:pPr>
        <w:rPr>
          <w:rFonts w:hint="eastAsia"/>
          <w:lang w:val="en-US" w:eastAsia="zh-CN"/>
        </w:rPr>
      </w:pP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_Toc1904 </w:instrText>
      </w:r>
      <w:r>
        <w:fldChar w:fldCharType="separate"/>
      </w:r>
      <w:r>
        <w:rPr>
          <w:spacing w:val="320"/>
        </w:rPr>
        <w:t>前</w:t>
      </w:r>
      <w:r>
        <w:t>言</w:t>
      </w:r>
      <w:r>
        <w:tab/>
      </w:r>
      <w:r>
        <w:fldChar w:fldCharType="begin"/>
      </w:r>
      <w:r>
        <w:instrText xml:space="preserve"> PAGEREF _Toc1904 \h </w:instrText>
      </w:r>
      <w:r>
        <w:fldChar w:fldCharType="separate"/>
      </w:r>
      <w:r>
        <w:rPr>
          <w:rFonts w:hint="default" w:ascii="Times New Roman" w:hAnsi="Times New Roman" w:cs="Times New Roman"/>
        </w:rPr>
        <w:t>II</w:t>
      </w:r>
      <w:r>
        <w:fldChar w:fldCharType="end"/>
      </w:r>
      <w: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fldChar w:fldCharType="begin"/>
      </w:r>
      <w:r>
        <w:instrText xml:space="preserve"> HYPERLINK \l _Toc29690 </w:instrText>
      </w:r>
      <w:r>
        <w:fldChar w:fldCharType="separate"/>
      </w:r>
      <w:r>
        <w:rPr>
          <w:rFonts w:hint="eastAsia" w:ascii="黑体" w:eastAsia="黑体"/>
          <w:i w:val="0"/>
        </w:rPr>
        <w:t xml:space="preserve">1 </w:t>
      </w:r>
      <w:r>
        <w:rPr>
          <w:rFonts w:hint="eastAsia" w:ascii="黑体" w:eastAsia="黑体"/>
          <w:i w:val="0"/>
          <w:lang w:val="en-US" w:eastAsia="zh-CN"/>
        </w:rPr>
        <w:t xml:space="preserve"> </w:t>
      </w:r>
      <w:r>
        <w:rPr>
          <w:rFonts w:hint="eastAsia"/>
        </w:rPr>
        <w:t>范围</w:t>
      </w:r>
      <w:r>
        <w:tab/>
      </w:r>
      <w:r>
        <w:fldChar w:fldCharType="begin"/>
      </w:r>
      <w:r>
        <w:instrText xml:space="preserve"> PAGEREF _Toc29690 \h </w:instrText>
      </w:r>
      <w:r>
        <w:fldChar w:fldCharType="separate"/>
      </w:r>
      <w:r>
        <w:t>1</w:t>
      </w:r>
      <w:r>
        <w:fldChar w:fldCharType="end"/>
      </w:r>
      <w: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fldChar w:fldCharType="begin"/>
      </w:r>
      <w:r>
        <w:instrText xml:space="preserve"> HYPERLINK \l _Toc6017 </w:instrText>
      </w:r>
      <w:r>
        <w:fldChar w:fldCharType="separate"/>
      </w:r>
      <w:r>
        <w:rPr>
          <w:rFonts w:hint="eastAsia" w:ascii="黑体" w:eastAsia="黑体"/>
          <w:i w:val="0"/>
        </w:rPr>
        <w:t xml:space="preserve">2 </w:t>
      </w:r>
      <w:r>
        <w:rPr>
          <w:rFonts w:hint="eastAsia" w:ascii="黑体" w:eastAsia="黑体"/>
          <w:i w:val="0"/>
          <w:lang w:val="en-US" w:eastAsia="zh-CN"/>
        </w:rPr>
        <w:t xml:space="preserve"> </w:t>
      </w:r>
      <w:r>
        <w:rPr>
          <w:rFonts w:hint="eastAsia"/>
        </w:rPr>
        <w:t>规范性引用文件</w:t>
      </w:r>
      <w:r>
        <w:tab/>
      </w:r>
      <w:r>
        <w:fldChar w:fldCharType="begin"/>
      </w:r>
      <w:r>
        <w:instrText xml:space="preserve"> PAGEREF _Toc6017 \h </w:instrText>
      </w:r>
      <w:r>
        <w:fldChar w:fldCharType="separate"/>
      </w:r>
      <w:r>
        <w:t>1</w:t>
      </w:r>
      <w:r>
        <w:fldChar w:fldCharType="end"/>
      </w:r>
      <w: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fldChar w:fldCharType="begin"/>
      </w:r>
      <w:r>
        <w:instrText xml:space="preserve"> HYPERLINK \l _Toc3754 </w:instrText>
      </w:r>
      <w:r>
        <w:fldChar w:fldCharType="separate"/>
      </w:r>
      <w:r>
        <w:rPr>
          <w:rFonts w:hint="eastAsia" w:ascii="黑体" w:eastAsia="黑体"/>
          <w:i w:val="0"/>
        </w:rPr>
        <w:t xml:space="preserve">3 </w:t>
      </w:r>
      <w:r>
        <w:rPr>
          <w:rFonts w:hint="eastAsia" w:ascii="黑体" w:eastAsia="黑体"/>
          <w:i w:val="0"/>
          <w:lang w:val="en-US" w:eastAsia="zh-CN"/>
        </w:rPr>
        <w:t xml:space="preserve"> </w:t>
      </w:r>
      <w:r>
        <w:rPr>
          <w:rFonts w:hint="eastAsia"/>
        </w:rPr>
        <w:t>术语和定义</w:t>
      </w:r>
      <w:r>
        <w:tab/>
      </w:r>
      <w:r>
        <w:fldChar w:fldCharType="begin"/>
      </w:r>
      <w:r>
        <w:instrText xml:space="preserve"> PAGEREF _Toc3754 \h </w:instrText>
      </w:r>
      <w:r>
        <w:fldChar w:fldCharType="separate"/>
      </w:r>
      <w:r>
        <w:t>1</w:t>
      </w:r>
      <w:r>
        <w:fldChar w:fldCharType="end"/>
      </w:r>
      <w: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fldChar w:fldCharType="begin"/>
      </w:r>
      <w:r>
        <w:instrText xml:space="preserve"> HYPERLINK \l _Toc27744 </w:instrText>
      </w:r>
      <w:r>
        <w:fldChar w:fldCharType="separate"/>
      </w:r>
      <w:r>
        <w:rPr>
          <w:rFonts w:hint="eastAsia" w:ascii="黑体" w:eastAsia="黑体"/>
          <w:i w:val="0"/>
        </w:rPr>
        <w:t xml:space="preserve">4 </w:t>
      </w:r>
      <w:r>
        <w:rPr>
          <w:rFonts w:hint="eastAsia" w:ascii="黑体" w:eastAsia="黑体"/>
          <w:i w:val="0"/>
          <w:lang w:val="en-US" w:eastAsia="zh-CN"/>
        </w:rPr>
        <w:t xml:space="preserve"> </w:t>
      </w:r>
      <w:r>
        <w:rPr>
          <w:rFonts w:hint="eastAsia"/>
        </w:rPr>
        <w:t>人员要求</w:t>
      </w:r>
      <w:r>
        <w:tab/>
      </w:r>
      <w:r>
        <w:fldChar w:fldCharType="begin"/>
      </w:r>
      <w:r>
        <w:instrText xml:space="preserve"> PAGEREF _Toc27744 \h </w:instrText>
      </w:r>
      <w:r>
        <w:fldChar w:fldCharType="separate"/>
      </w:r>
      <w:r>
        <w:t>1</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_Toc4185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4.1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行政人员</w:t>
      </w:r>
      <w:r>
        <w:tab/>
      </w:r>
      <w:r>
        <w:fldChar w:fldCharType="begin"/>
      </w:r>
      <w:r>
        <w:instrText xml:space="preserve"> PAGEREF _Toc4185 \h </w:instrText>
      </w:r>
      <w:r>
        <w:fldChar w:fldCharType="separate"/>
      </w:r>
      <w:r>
        <w:t>1</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_Toc6415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4.2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医务人员</w:t>
      </w:r>
      <w:r>
        <w:tab/>
      </w:r>
      <w:r>
        <w:fldChar w:fldCharType="begin"/>
      </w:r>
      <w:r>
        <w:instrText xml:space="preserve"> PAGEREF _Toc6415 \h </w:instrText>
      </w:r>
      <w:r>
        <w:fldChar w:fldCharType="separate"/>
      </w:r>
      <w:r>
        <w:t>2</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_Toc23866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4.3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护理人员</w:t>
      </w:r>
      <w:r>
        <w:tab/>
      </w:r>
      <w:r>
        <w:fldChar w:fldCharType="begin"/>
      </w:r>
      <w:r>
        <w:instrText xml:space="preserve"> PAGEREF _Toc23866 \h </w:instrText>
      </w:r>
      <w:r>
        <w:fldChar w:fldCharType="separate"/>
      </w:r>
      <w:r>
        <w:t>2</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_Toc324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4.4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服务人员</w:t>
      </w:r>
      <w:r>
        <w:tab/>
      </w:r>
      <w:r>
        <w:fldChar w:fldCharType="begin"/>
      </w:r>
      <w:r>
        <w:instrText xml:space="preserve"> PAGEREF _Toc324 \h </w:instrText>
      </w:r>
      <w:r>
        <w:fldChar w:fldCharType="separate"/>
      </w:r>
      <w:r>
        <w:t>3</w:t>
      </w:r>
      <w:r>
        <w:fldChar w:fldCharType="end"/>
      </w:r>
      <w: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fldChar w:fldCharType="begin"/>
      </w:r>
      <w:r>
        <w:instrText xml:space="preserve"> HYPERLINK \l _Toc24885 </w:instrText>
      </w:r>
      <w:r>
        <w:fldChar w:fldCharType="separate"/>
      </w:r>
      <w:r>
        <w:rPr>
          <w:rFonts w:hint="eastAsia" w:ascii="黑体" w:eastAsia="黑体"/>
          <w:i w:val="0"/>
        </w:rPr>
        <w:t xml:space="preserve">5 </w:t>
      </w:r>
      <w:r>
        <w:rPr>
          <w:rFonts w:hint="eastAsia" w:ascii="黑体" w:eastAsia="黑体"/>
          <w:i w:val="0"/>
          <w:lang w:val="en-US" w:eastAsia="zh-CN"/>
        </w:rPr>
        <w:t xml:space="preserve"> </w:t>
      </w:r>
      <w:r>
        <w:rPr>
          <w:rFonts w:hint="eastAsia"/>
        </w:rPr>
        <w:t>服务流程</w:t>
      </w:r>
      <w:r>
        <w:tab/>
      </w:r>
      <w:r>
        <w:fldChar w:fldCharType="begin"/>
      </w:r>
      <w:r>
        <w:instrText xml:space="preserve"> PAGEREF _Toc24885 \h </w:instrText>
      </w:r>
      <w:r>
        <w:fldChar w:fldCharType="separate"/>
      </w:r>
      <w:r>
        <w:t>3</w:t>
      </w:r>
      <w:r>
        <w:fldChar w:fldCharType="end"/>
      </w:r>
      <w: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fldChar w:fldCharType="begin"/>
      </w:r>
      <w:r>
        <w:instrText xml:space="preserve"> HYPERLINK \l _Toc17450 </w:instrText>
      </w:r>
      <w:r>
        <w:fldChar w:fldCharType="separate"/>
      </w:r>
      <w:r>
        <w:rPr>
          <w:rFonts w:hint="eastAsia" w:ascii="黑体" w:eastAsia="黑体"/>
          <w:i w:val="0"/>
        </w:rPr>
        <w:t xml:space="preserve">6 </w:t>
      </w:r>
      <w:r>
        <w:rPr>
          <w:rFonts w:hint="eastAsia" w:ascii="黑体" w:eastAsia="黑体"/>
          <w:i w:val="0"/>
          <w:lang w:val="en-US" w:eastAsia="zh-CN"/>
        </w:rPr>
        <w:t xml:space="preserve"> </w:t>
      </w:r>
      <w:r>
        <w:rPr>
          <w:rFonts w:hint="eastAsia"/>
        </w:rPr>
        <w:t>服务内容</w:t>
      </w:r>
      <w:r>
        <w:tab/>
      </w:r>
      <w:r>
        <w:fldChar w:fldCharType="begin"/>
      </w:r>
      <w:r>
        <w:instrText xml:space="preserve"> PAGEREF _Toc17450 \h </w:instrText>
      </w:r>
      <w:r>
        <w:fldChar w:fldCharType="separate"/>
      </w:r>
      <w:r>
        <w:t>4</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_Toc7710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挂号</w:t>
      </w:r>
      <w:r>
        <w:tab/>
      </w:r>
      <w:r>
        <w:fldChar w:fldCharType="begin"/>
      </w:r>
      <w:r>
        <w:instrText xml:space="preserve"> PAGEREF _Toc7710 \h </w:instrText>
      </w:r>
      <w:r>
        <w:fldChar w:fldCharType="separate"/>
      </w:r>
      <w:r>
        <w:t>4</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_Toc9780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6.2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诊疗</w:t>
      </w:r>
      <w:r>
        <w:tab/>
      </w:r>
      <w:r>
        <w:fldChar w:fldCharType="begin"/>
      </w:r>
      <w:r>
        <w:instrText xml:space="preserve"> PAGEREF _Toc9780 \h </w:instrText>
      </w:r>
      <w:r>
        <w:fldChar w:fldCharType="separate"/>
      </w:r>
      <w:r>
        <w:t>4</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_Toc12496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6.3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检查检验</w:t>
      </w:r>
      <w:r>
        <w:tab/>
      </w:r>
      <w:r>
        <w:fldChar w:fldCharType="begin"/>
      </w:r>
      <w:r>
        <w:instrText xml:space="preserve"> PAGEREF _Toc12496 \h </w:instrText>
      </w:r>
      <w:r>
        <w:fldChar w:fldCharType="separate"/>
      </w:r>
      <w:r>
        <w:t>5</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_Toc14936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6.4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药物提供</w:t>
      </w:r>
      <w:r>
        <w:tab/>
      </w:r>
      <w:r>
        <w:fldChar w:fldCharType="begin"/>
      </w:r>
      <w:r>
        <w:instrText xml:space="preserve"> PAGEREF _Toc14936 \h </w:instrText>
      </w:r>
      <w:r>
        <w:fldChar w:fldCharType="separate"/>
      </w:r>
      <w:r>
        <w:t>5</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_Toc11225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6.5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健康随访与宣教</w:t>
      </w:r>
      <w:r>
        <w:tab/>
      </w:r>
      <w:r>
        <w:fldChar w:fldCharType="begin"/>
      </w:r>
      <w:r>
        <w:instrText xml:space="preserve"> PAGEREF _Toc11225 \h </w:instrText>
      </w:r>
      <w:r>
        <w:fldChar w:fldCharType="separate"/>
      </w:r>
      <w:r>
        <w:t>5</w:t>
      </w:r>
      <w:r>
        <w:fldChar w:fldCharType="end"/>
      </w:r>
      <w: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fldChar w:fldCharType="begin"/>
      </w:r>
      <w:r>
        <w:instrText xml:space="preserve"> HYPERLINK \l _Toc20089 </w:instrText>
      </w:r>
      <w:r>
        <w:fldChar w:fldCharType="separate"/>
      </w:r>
      <w:r>
        <w:rPr>
          <w:rFonts w:hint="eastAsia" w:ascii="黑体" w:hAnsi="Times New Roman" w:eastAsia="黑体" w:cs="Times New Roman"/>
          <w:i w:val="0"/>
          <w:lang w:val="en-US" w:eastAsia="zh-CN" w:bidi="ar-SA"/>
        </w:rPr>
        <w:t xml:space="preserve">7  </w:t>
      </w:r>
      <w:r>
        <w:rPr>
          <w:rFonts w:hint="eastAsia"/>
        </w:rPr>
        <w:t>应急</w:t>
      </w:r>
      <w:r>
        <w:rPr>
          <w:rFonts w:hint="eastAsia"/>
          <w:lang w:val="en-US" w:eastAsia="zh-CN"/>
        </w:rPr>
        <w:t>管理</w:t>
      </w:r>
      <w:r>
        <w:tab/>
      </w:r>
      <w:r>
        <w:fldChar w:fldCharType="begin"/>
      </w:r>
      <w:r>
        <w:instrText xml:space="preserve"> PAGEREF _Toc20089 \h </w:instrText>
      </w:r>
      <w:r>
        <w:fldChar w:fldCharType="separate"/>
      </w:r>
      <w:r>
        <w:t>5</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_Toc23777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7.1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应急指挥协调</w:t>
      </w:r>
      <w:r>
        <w:tab/>
      </w:r>
      <w:r>
        <w:fldChar w:fldCharType="begin"/>
      </w:r>
      <w:r>
        <w:instrText xml:space="preserve"> PAGEREF _Toc23777 \h </w:instrText>
      </w:r>
      <w:r>
        <w:fldChar w:fldCharType="separate"/>
      </w:r>
      <w:r>
        <w:t>5</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_Toc31685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7.2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分级分类管理</w:t>
      </w:r>
      <w:r>
        <w:tab/>
      </w:r>
      <w:r>
        <w:fldChar w:fldCharType="begin"/>
      </w:r>
      <w:r>
        <w:instrText xml:space="preserve"> PAGEREF _Toc31685 \h </w:instrText>
      </w:r>
      <w:r>
        <w:fldChar w:fldCharType="separate"/>
      </w:r>
      <w:r>
        <w:t>6</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_Toc31217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7.3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预警报告机制</w:t>
      </w:r>
      <w:r>
        <w:tab/>
      </w:r>
      <w:r>
        <w:fldChar w:fldCharType="begin"/>
      </w:r>
      <w:r>
        <w:instrText xml:space="preserve"> PAGEREF _Toc31217 \h </w:instrText>
      </w:r>
      <w:r>
        <w:fldChar w:fldCharType="separate"/>
      </w:r>
      <w:r>
        <w:t>6</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_Toc847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7.4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启动应急预案</w:t>
      </w:r>
      <w:r>
        <w:tab/>
      </w:r>
      <w:r>
        <w:fldChar w:fldCharType="begin"/>
      </w:r>
      <w:r>
        <w:instrText xml:space="preserve"> PAGEREF _Toc847 \h </w:instrText>
      </w:r>
      <w:r>
        <w:fldChar w:fldCharType="separate"/>
      </w:r>
      <w:r>
        <w:t>6</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_Toc24131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7.5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应急培训演练</w:t>
      </w:r>
      <w:r>
        <w:tab/>
      </w:r>
      <w:r>
        <w:fldChar w:fldCharType="begin"/>
      </w:r>
      <w:r>
        <w:instrText xml:space="preserve"> PAGEREF _Toc24131 \h </w:instrText>
      </w:r>
      <w:r>
        <w:fldChar w:fldCharType="separate"/>
      </w:r>
      <w:r>
        <w:t>6</w:t>
      </w:r>
      <w:r>
        <w:fldChar w:fldCharType="end"/>
      </w:r>
      <w: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fldChar w:fldCharType="begin"/>
      </w:r>
      <w:r>
        <w:instrText xml:space="preserve"> HYPERLINK \l _Toc8238 </w:instrText>
      </w:r>
      <w:r>
        <w:fldChar w:fldCharType="separate"/>
      </w:r>
      <w:r>
        <w:rPr>
          <w:rFonts w:hint="eastAsia" w:ascii="黑体" w:eastAsia="黑体"/>
          <w:i w:val="0"/>
        </w:rPr>
        <w:t xml:space="preserve">8 </w:t>
      </w:r>
      <w:r>
        <w:rPr>
          <w:rFonts w:hint="eastAsia" w:ascii="黑体" w:eastAsia="黑体"/>
          <w:i w:val="0"/>
          <w:lang w:val="en-US" w:eastAsia="zh-CN"/>
        </w:rPr>
        <w:t xml:space="preserve"> </w:t>
      </w:r>
      <w:r>
        <w:rPr>
          <w:rFonts w:hint="eastAsia"/>
        </w:rPr>
        <w:t>服务评价与改进</w:t>
      </w:r>
      <w:r>
        <w:tab/>
      </w:r>
      <w:r>
        <w:fldChar w:fldCharType="begin"/>
      </w:r>
      <w:r>
        <w:instrText xml:space="preserve"> PAGEREF _Toc8238 \h </w:instrText>
      </w:r>
      <w:r>
        <w:fldChar w:fldCharType="separate"/>
      </w:r>
      <w:r>
        <w:t>6</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_Toc31302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8.1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服务评价</w:t>
      </w:r>
      <w:r>
        <w:tab/>
      </w:r>
      <w:r>
        <w:fldChar w:fldCharType="begin"/>
      </w:r>
      <w:r>
        <w:instrText xml:space="preserve"> PAGEREF _Toc31302 \h </w:instrText>
      </w:r>
      <w:r>
        <w:fldChar w:fldCharType="separate"/>
      </w:r>
      <w:r>
        <w:t>6</w:t>
      </w:r>
      <w:r>
        <w:fldChar w:fldCharType="end"/>
      </w:r>
      <w: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fldChar w:fldCharType="begin"/>
      </w:r>
      <w:r>
        <w:instrText xml:space="preserve"> HYPERLINK \l _Toc1001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8.2 </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rPr>
        <w:t>服务改进</w:t>
      </w:r>
      <w:r>
        <w:tab/>
      </w:r>
      <w:r>
        <w:fldChar w:fldCharType="begin"/>
      </w:r>
      <w:r>
        <w:instrText xml:space="preserve"> PAGEREF _Toc1001 \h </w:instrText>
      </w:r>
      <w:r>
        <w:fldChar w:fldCharType="separate"/>
      </w:r>
      <w:r>
        <w:t>6</w:t>
      </w:r>
      <w:r>
        <w:fldChar w:fldCharType="end"/>
      </w:r>
      <w: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fldChar w:fldCharType="begin"/>
      </w:r>
      <w:r>
        <w:instrText xml:space="preserve"> HYPERLINK \l _Toc30959 </w:instrText>
      </w:r>
      <w:r>
        <w:fldChar w:fldCharType="separate"/>
      </w:r>
      <w:r>
        <w:rPr>
          <w:rFonts w:hint="eastAsia"/>
          <w:spacing w:val="105"/>
        </w:rPr>
        <w:t>参考文</w:t>
      </w:r>
      <w:r>
        <w:rPr>
          <w:rFonts w:hint="eastAsia"/>
        </w:rPr>
        <w:t>献</w:t>
      </w:r>
      <w:r>
        <w:tab/>
      </w:r>
      <w:r>
        <w:fldChar w:fldCharType="begin"/>
      </w:r>
      <w:r>
        <w:instrText xml:space="preserve"> PAGEREF _Toc30959 \h </w:instrText>
      </w:r>
      <w:r>
        <w:fldChar w:fldCharType="separate"/>
      </w:r>
      <w:r>
        <w:t>7</w:t>
      </w:r>
      <w:r>
        <w:fldChar w:fldCharType="end"/>
      </w:r>
      <w:r>
        <w:fldChar w:fldCharType="end"/>
      </w:r>
    </w:p>
    <w:p>
      <w:pPr>
        <w:pStyle w:val="96"/>
        <w:spacing w:after="468"/>
        <w:jc w:val="left"/>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pPr>
        <w:pStyle w:val="94"/>
        <w:spacing w:before="900" w:after="468"/>
        <w:jc w:val="center"/>
      </w:pPr>
      <w:bookmarkStart w:id="22" w:name="_Toc1904"/>
      <w:bookmarkStart w:id="23" w:name="BookMark2"/>
      <w:r>
        <w:rPr>
          <w:spacing w:val="320"/>
        </w:rPr>
        <w:t>前</w:t>
      </w:r>
      <w:r>
        <w:t>言</w:t>
      </w:r>
      <w:bookmarkEnd w:id="19"/>
      <w:bookmarkEnd w:id="20"/>
      <w:bookmarkEnd w:id="21"/>
      <w:bookmarkEnd w:id="22"/>
    </w:p>
    <w:p>
      <w:pPr>
        <w:pStyle w:val="61"/>
        <w:ind w:firstLine="420"/>
      </w:pPr>
      <w:r>
        <w:rPr>
          <w:rFonts w:hint="eastAsia"/>
        </w:rPr>
        <w:t>本文件按照</w:t>
      </w:r>
      <w:r>
        <w:rPr>
          <w:rFonts w:hint="default" w:ascii="Times New Roman" w:hAnsi="Times New Roman" w:cs="Times New Roman"/>
        </w:rPr>
        <w:t>GB/T 1.1—2020</w:t>
      </w:r>
      <w:r>
        <w:rPr>
          <w:rFonts w:hint="eastAsia"/>
        </w:rPr>
        <w:t>《标准化工作导则  第1部分：标准化文件的结构和起草规则》的规定起草。</w:t>
      </w:r>
    </w:p>
    <w:p>
      <w:pPr>
        <w:pStyle w:val="61"/>
        <w:ind w:firstLine="420"/>
        <w:rPr>
          <w:rFonts w:hint="eastAsia"/>
        </w:rPr>
      </w:pPr>
      <w:r>
        <w:rPr>
          <w:rFonts w:hint="eastAsia"/>
        </w:rPr>
        <w:t>本</w:t>
      </w:r>
      <w:r>
        <w:rPr>
          <w:rFonts w:hint="eastAsia"/>
          <w:lang w:val="en-US" w:eastAsia="zh-CN"/>
        </w:rPr>
        <w:t>文件</w:t>
      </w:r>
      <w:r>
        <w:rPr>
          <w:rFonts w:hint="eastAsia"/>
        </w:rPr>
        <w:t>由江苏省卫生标准化技术委员会提出并归口。</w:t>
      </w:r>
    </w:p>
    <w:p>
      <w:pPr>
        <w:pStyle w:val="61"/>
        <w:ind w:firstLine="420"/>
        <w:rPr>
          <w:rFonts w:hint="eastAsia" w:eastAsia="宋体"/>
          <w:lang w:eastAsia="zh-CN"/>
        </w:rPr>
      </w:pPr>
      <w:r>
        <w:rPr>
          <w:rFonts w:hint="eastAsia"/>
        </w:rPr>
        <w:t>本文件起草单位：</w:t>
      </w:r>
      <w:r>
        <w:rPr>
          <w:rFonts w:hint="eastAsia"/>
          <w:highlight w:val="none"/>
        </w:rPr>
        <w:t>江苏省人民医院、南京医科大学附属苏州医院、江苏亚寰软件股份有限公司、南京医科大学、江苏省中医院、</w:t>
      </w:r>
      <w:bookmarkStart w:id="144" w:name="_GoBack"/>
      <w:bookmarkEnd w:id="144"/>
      <w:r>
        <w:rPr>
          <w:rFonts w:hint="eastAsia"/>
          <w:highlight w:val="none"/>
          <w:lang w:eastAsia="zh-CN"/>
        </w:rPr>
        <w:t>江苏省疾病预防控制中心、江苏省卫生健康委员会。</w:t>
      </w:r>
    </w:p>
    <w:p>
      <w:pPr>
        <w:pStyle w:val="61"/>
        <w:ind w:firstLine="420"/>
      </w:pPr>
      <w:r>
        <w:rPr>
          <w:rFonts w:hint="eastAsia"/>
        </w:rPr>
        <w:t>本文件主要起草人：</w:t>
      </w:r>
      <w:r>
        <w:rPr>
          <w:rFonts w:hint="eastAsia"/>
          <w:highlight w:val="none"/>
        </w:rPr>
        <w:t>丁强、刘云、陈彦、钱东福、潘寅兵、张成、王可欣、谢欣照、李春雨、王婷、潘涛、吕东岭、陈亚、吴子怡。</w:t>
      </w:r>
    </w:p>
    <w:p>
      <w:pPr>
        <w:pStyle w:val="61"/>
        <w:ind w:firstLine="420"/>
      </w:pPr>
    </w:p>
    <w:p>
      <w:pPr>
        <w:pStyle w:val="61"/>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70E8AC6E68664E84B6F5BA94E3336E25"/>
        </w:placeholder>
      </w:sdtPr>
      <w:sdtContent>
        <w:p>
          <w:pPr>
            <w:pStyle w:val="182"/>
            <w:spacing w:before="312" w:beforeLines="100" w:after="686" w:afterLines="220"/>
          </w:pPr>
          <w:bookmarkStart w:id="25" w:name="NEW_STAND_NAME"/>
          <w:r>
            <w:rPr>
              <w:rFonts w:hint="eastAsia"/>
            </w:rPr>
            <w:t>三级医院门诊服务规范</w:t>
          </w:r>
        </w:p>
      </w:sdtContent>
    </w:sdt>
    <w:bookmarkEnd w:id="25"/>
    <w:p>
      <w:pPr>
        <w:pStyle w:val="109"/>
        <w:spacing w:before="312" w:after="312"/>
      </w:pPr>
      <w:bookmarkStart w:id="26" w:name="_Toc26986771"/>
      <w:bookmarkStart w:id="27" w:name="_Toc26648465"/>
      <w:bookmarkStart w:id="28" w:name="_Toc17233333"/>
      <w:bookmarkStart w:id="29" w:name="_Toc29690"/>
      <w:bookmarkStart w:id="30" w:name="_Toc126140533"/>
      <w:bookmarkStart w:id="31" w:name="_Toc26986530"/>
      <w:bookmarkStart w:id="32" w:name="_Toc126140399"/>
      <w:bookmarkStart w:id="33" w:name="_Toc24884211"/>
      <w:bookmarkStart w:id="34" w:name="_Toc17233325"/>
      <w:bookmarkStart w:id="35" w:name="_Toc26718930"/>
      <w:bookmarkStart w:id="36" w:name="_Toc97191423"/>
      <w:bookmarkStart w:id="37" w:name="_Toc126162183"/>
      <w:bookmarkStart w:id="38" w:name="_Toc24884218"/>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p>
    <w:p>
      <w:pPr>
        <w:pStyle w:val="61"/>
        <w:ind w:firstLine="420"/>
      </w:pPr>
      <w:bookmarkStart w:id="39" w:name="_Toc24884212"/>
      <w:bookmarkStart w:id="40" w:name="_Toc17233334"/>
      <w:bookmarkStart w:id="41" w:name="_Toc24884219"/>
      <w:bookmarkStart w:id="42" w:name="_Toc26648466"/>
      <w:bookmarkStart w:id="43" w:name="_Toc17233326"/>
      <w:r>
        <w:rPr>
          <w:rFonts w:hint="eastAsia"/>
        </w:rPr>
        <w:t>本文件规定了三级医疗机构门诊服务的人员、服务、应急处理、服务评价与改进等方面的要求。</w:t>
      </w:r>
    </w:p>
    <w:p>
      <w:pPr>
        <w:pStyle w:val="61"/>
        <w:ind w:firstLine="420"/>
      </w:pPr>
      <w:r>
        <w:rPr>
          <w:rFonts w:hint="eastAsia"/>
        </w:rPr>
        <w:t>本文件适用于三级医院门诊部（不含急诊、发热门诊、肠道门诊、互联网门诊）开展门诊服务。</w:t>
      </w:r>
    </w:p>
    <w:p>
      <w:pPr>
        <w:pStyle w:val="109"/>
        <w:spacing w:before="312" w:after="312"/>
      </w:pPr>
      <w:bookmarkStart w:id="44" w:name="_Toc97191424"/>
      <w:bookmarkStart w:id="45" w:name="_Toc6017"/>
      <w:bookmarkStart w:id="46" w:name="_Toc26718931"/>
      <w:bookmarkStart w:id="47" w:name="_Toc126140400"/>
      <w:bookmarkStart w:id="48" w:name="_Toc126140534"/>
      <w:bookmarkStart w:id="49" w:name="_Toc26986531"/>
      <w:bookmarkStart w:id="50" w:name="_Toc26986772"/>
      <w:bookmarkStart w:id="51" w:name="_Toc126162184"/>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p>
      <w:pPr>
        <w:pStyle w:val="61"/>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bookmarkEnd w:id="51"/>
    </w:p>
    <w:p>
      <w:pPr>
        <w:pStyle w:val="61"/>
        <w:rPr>
          <w:rFonts w:hint="eastAsia"/>
          <w:color w:val="333333"/>
          <w:shd w:val="clear" w:color="auto" w:fill="FFFFFF"/>
          <w:lang w:val="en-US" w:eastAsia="zh-CN"/>
        </w:rPr>
      </w:pPr>
      <w:r>
        <w:rPr>
          <w:rFonts w:hint="eastAsia"/>
        </w:rPr>
        <w:t>国家卫生健康委</w:t>
      </w:r>
      <w:r>
        <w:rPr>
          <w:rFonts w:hint="eastAsia"/>
          <w:lang w:val="en-US" w:eastAsia="zh-CN"/>
        </w:rPr>
        <w:t>印发 《</w:t>
      </w:r>
      <w:r>
        <w:rPr>
          <w:rFonts w:hint="eastAsia"/>
        </w:rPr>
        <w:t>医疗机构门诊质量管理暂行规定</w:t>
      </w:r>
      <w:r>
        <w:rPr>
          <w:rFonts w:hint="eastAsia"/>
          <w:lang w:val="en-US" w:eastAsia="zh-CN"/>
        </w:rPr>
        <w:t>》。</w:t>
      </w:r>
    </w:p>
    <w:p>
      <w:pPr>
        <w:pStyle w:val="109"/>
        <w:spacing w:before="312" w:after="312"/>
        <w:rPr>
          <w:rFonts w:hint="eastAsia"/>
        </w:rPr>
      </w:pPr>
      <w:bookmarkStart w:id="52" w:name="_Toc126140401"/>
      <w:bookmarkStart w:id="53" w:name="_Toc97191425"/>
      <w:bookmarkStart w:id="54" w:name="_Toc3754"/>
      <w:bookmarkStart w:id="55" w:name="_Toc126162185"/>
      <w:bookmarkStart w:id="56" w:name="_Toc126140535"/>
      <w:r>
        <w:rPr>
          <w:rFonts w:hint="eastAsia"/>
        </w:rPr>
        <w:t>术语和定义</w:t>
      </w:r>
      <w:bookmarkEnd w:id="52"/>
      <w:bookmarkEnd w:id="53"/>
      <w:bookmarkEnd w:id="54"/>
      <w:bookmarkEnd w:id="55"/>
      <w:bookmarkEnd w:id="56"/>
    </w:p>
    <w:sdt>
      <w:sdtPr>
        <w:id w:val="-1909835108"/>
        <w:placeholder>
          <w:docPart w:val="5B3E65062FFB44498A4B7A703529CE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1"/>
            <w:ind w:firstLine="420"/>
          </w:pPr>
          <w:bookmarkStart w:id="57" w:name="_Toc26986532"/>
          <w:bookmarkEnd w:id="57"/>
          <w:r>
            <w:t>下列术语和定义适用于本文件。</w:t>
          </w:r>
        </w:p>
      </w:sdtContent>
    </w:sdt>
    <w:p>
      <w:pPr>
        <w:pStyle w:val="228"/>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jc w:val="both"/>
        <w:textAlignment w:val="auto"/>
        <w:outlineLvl w:val="9"/>
        <w:rPr>
          <w:rFonts w:ascii="黑体" w:hAnsi="黑体" w:eastAsia="黑体"/>
          <w:kern w:val="2"/>
        </w:rPr>
      </w:pPr>
    </w:p>
    <w:p>
      <w:pPr>
        <w:pStyle w:val="61"/>
        <w:ind w:firstLine="420"/>
        <w:rPr>
          <w:rFonts w:ascii="黑体" w:hAnsi="黑体" w:eastAsia="黑体"/>
        </w:rPr>
      </w:pPr>
      <w:r>
        <w:rPr>
          <w:rFonts w:hint="eastAsia" w:ascii="黑体" w:hAnsi="黑体" w:eastAsia="黑体"/>
        </w:rPr>
        <w:t xml:space="preserve">三级医院 </w:t>
      </w:r>
      <w:r>
        <w:rPr>
          <w:rFonts w:ascii="黑体" w:hAnsi="黑体" w:eastAsia="黑体"/>
        </w:rPr>
        <w:t xml:space="preserve"> </w:t>
      </w:r>
      <w:r>
        <w:rPr>
          <w:rFonts w:hint="default" w:ascii="Times New Roman" w:hAnsi="Times New Roman" w:eastAsia="黑体" w:cs="Times New Roman"/>
        </w:rPr>
        <w:t>tertiary hospital</w:t>
      </w:r>
    </w:p>
    <w:p>
      <w:pPr>
        <w:pStyle w:val="61"/>
        <w:ind w:firstLine="420"/>
        <w:rPr>
          <w:rFonts w:hint="eastAsia"/>
        </w:rPr>
      </w:pPr>
      <w:r>
        <w:rPr>
          <w:rFonts w:hint="eastAsia"/>
        </w:rPr>
        <w:t>（病床数在</w:t>
      </w:r>
      <w:r>
        <w:rPr>
          <w:rFonts w:hint="default" w:ascii="Times New Roman" w:hAnsi="Times New Roman" w:cs="Times New Roman"/>
        </w:rPr>
        <w:t>501</w:t>
      </w:r>
      <w:r>
        <w:rPr>
          <w:rFonts w:hint="eastAsia"/>
        </w:rPr>
        <w:t>张以上）是向几个地区提供高水平专科性医疗卫生服务和执行高等教育、科研任务的区域性以上的医院。</w:t>
      </w:r>
    </w:p>
    <w:p>
      <w:pPr>
        <w:pStyle w:val="228"/>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jc w:val="both"/>
        <w:textAlignment w:val="auto"/>
        <w:outlineLvl w:val="9"/>
        <w:rPr>
          <w:rFonts w:ascii="黑体" w:hAnsi="黑体" w:eastAsia="黑体"/>
        </w:rPr>
      </w:pPr>
    </w:p>
    <w:p>
      <w:pPr>
        <w:pStyle w:val="61"/>
        <w:ind w:firstLine="420"/>
        <w:rPr>
          <w:rFonts w:ascii="黑体" w:hAnsi="黑体" w:eastAsia="黑体"/>
        </w:rPr>
      </w:pPr>
      <w:r>
        <w:rPr>
          <w:rFonts w:hint="eastAsia" w:ascii="黑体" w:hAnsi="黑体" w:eastAsia="黑体"/>
        </w:rPr>
        <w:t xml:space="preserve">门诊  </w:t>
      </w:r>
      <w:r>
        <w:rPr>
          <w:rFonts w:hint="default" w:ascii="Times New Roman" w:hAnsi="Times New Roman" w:eastAsia="黑体" w:cs="Times New Roman"/>
        </w:rPr>
        <w:t>outpatient</w:t>
      </w:r>
    </w:p>
    <w:p>
      <w:pPr>
        <w:pStyle w:val="61"/>
        <w:ind w:firstLine="420"/>
      </w:pPr>
      <w:r>
        <w:rPr>
          <w:rFonts w:hint="eastAsia"/>
        </w:rPr>
        <w:t>在医疗机构内，由医务人员根据患者有效挂号凭证提供疾病咨询、预防、诊断、治疗、护理、康复等医疗服务的行为。</w:t>
      </w:r>
    </w:p>
    <w:p>
      <w:pPr>
        <w:pStyle w:val="109"/>
        <w:spacing w:before="312" w:after="312"/>
        <w:rPr>
          <w:rFonts w:hint="eastAsia"/>
        </w:rPr>
      </w:pPr>
      <w:bookmarkStart w:id="58" w:name="_Toc126140536"/>
      <w:bookmarkStart w:id="59" w:name="_Toc126140402"/>
      <w:bookmarkStart w:id="60" w:name="_Toc126162186"/>
      <w:bookmarkStart w:id="61" w:name="_Toc27744"/>
      <w:r>
        <w:rPr>
          <w:rFonts w:hint="eastAsia"/>
        </w:rPr>
        <w:t>人员</w:t>
      </w:r>
      <w:bookmarkEnd w:id="58"/>
      <w:bookmarkEnd w:id="59"/>
      <w:bookmarkEnd w:id="60"/>
      <w:r>
        <w:rPr>
          <w:rFonts w:hint="eastAsia"/>
        </w:rPr>
        <w:t>要求</w:t>
      </w:r>
      <w:bookmarkEnd w:id="61"/>
    </w:p>
    <w:p>
      <w:pPr>
        <w:pStyle w:val="110"/>
        <w:spacing w:before="156" w:after="156"/>
      </w:pPr>
      <w:bookmarkStart w:id="62" w:name="_Toc126140537"/>
      <w:bookmarkStart w:id="63" w:name="_Toc126140403"/>
      <w:bookmarkStart w:id="64" w:name="_Toc126162187"/>
      <w:bookmarkStart w:id="65" w:name="_Toc4185"/>
      <w:r>
        <w:rPr>
          <w:rFonts w:hint="eastAsia"/>
        </w:rPr>
        <w:t>行政人员</w:t>
      </w:r>
      <w:bookmarkEnd w:id="62"/>
      <w:bookmarkEnd w:id="63"/>
      <w:bookmarkEnd w:id="64"/>
      <w:bookmarkEnd w:id="65"/>
      <w:r>
        <w:rPr>
          <w:rFonts w:hint="eastAsia"/>
        </w:rPr>
        <w:t xml:space="preserve"> </w:t>
      </w:r>
    </w:p>
    <w:p>
      <w:pPr>
        <w:pStyle w:val="70"/>
        <w:spacing w:before="156" w:after="156"/>
        <w:rPr>
          <w:rFonts w:hint="eastAsia" w:hAnsi="Times New Roman" w:cs="Times New Roman"/>
          <w:lang w:val="en-US" w:eastAsia="zh-CN"/>
        </w:rPr>
      </w:pPr>
      <w:r>
        <w:rPr>
          <w:rFonts w:hint="eastAsia" w:hAnsi="Times New Roman" w:cs="Times New Roman"/>
          <w:lang w:val="en-US" w:eastAsia="zh-CN"/>
        </w:rPr>
        <w:t>门诊部主任</w:t>
      </w:r>
    </w:p>
    <w:p>
      <w:pPr>
        <w:pStyle w:val="61"/>
        <w:rPr>
          <w:rFonts w:hint="eastAsia" w:eastAsia="宋体"/>
          <w:lang w:val="en-US" w:eastAsia="zh-CN"/>
        </w:rPr>
      </w:pPr>
      <w:r>
        <w:rPr>
          <w:rFonts w:hint="eastAsia"/>
          <w:lang w:val="en-US" w:eastAsia="zh-CN"/>
        </w:rPr>
        <w:t>门诊部主任、副主任各</w:t>
      </w:r>
      <w:r>
        <w:rPr>
          <w:rFonts w:hint="default" w:ascii="Times New Roman" w:hAnsi="Times New Roman" w:cs="Times New Roman"/>
          <w:lang w:val="en-US" w:eastAsia="zh-CN"/>
        </w:rPr>
        <w:t>1</w:t>
      </w:r>
      <w:r>
        <w:rPr>
          <w:rFonts w:hint="eastAsia"/>
          <w:lang w:val="en-US" w:eastAsia="zh-CN"/>
        </w:rPr>
        <w:t>名，根据</w:t>
      </w:r>
      <w:r>
        <w:rPr>
          <w:rFonts w:hint="eastAsia" w:ascii="宋体" w:hAnsi="Times New Roman" w:eastAsia="宋体" w:cs="Times New Roman"/>
          <w:i w:val="0"/>
          <w:iCs w:val="0"/>
          <w:caps w:val="0"/>
          <w:spacing w:val="0"/>
          <w:sz w:val="21"/>
          <w:szCs w:val="20"/>
          <w:shd w:val="clear"/>
        </w:rPr>
        <w:t>《医疗机构管理条例》</w:t>
      </w:r>
      <w:r>
        <w:rPr>
          <w:rFonts w:hint="eastAsia" w:cs="Times New Roman"/>
          <w:i w:val="0"/>
          <w:iCs w:val="0"/>
          <w:caps w:val="0"/>
          <w:spacing w:val="0"/>
          <w:sz w:val="21"/>
          <w:szCs w:val="20"/>
          <w:shd w:val="clear"/>
          <w:lang w:eastAsia="zh-CN"/>
        </w:rPr>
        <w:t>，</w:t>
      </w:r>
      <w:r>
        <w:rPr>
          <w:rFonts w:hint="eastAsia"/>
        </w:rPr>
        <w:t>门诊部主要负责人应具有《执业医师资格证书》并经执业注册，在</w:t>
      </w:r>
      <w:r>
        <w:rPr>
          <w:rFonts w:hint="eastAsia"/>
          <w:lang w:val="en-US" w:eastAsia="zh-CN"/>
        </w:rPr>
        <w:t>一级</w:t>
      </w:r>
      <w:r>
        <w:rPr>
          <w:rFonts w:hint="eastAsia"/>
        </w:rPr>
        <w:t>以上医疗机构从事临床工作</w:t>
      </w:r>
      <w:r>
        <w:rPr>
          <w:rFonts w:hint="default" w:ascii="Times New Roman" w:hAnsi="Times New Roman" w:cs="Times New Roman"/>
        </w:rPr>
        <w:t>5</w:t>
      </w:r>
      <w:r>
        <w:rPr>
          <w:rFonts w:hint="eastAsia"/>
        </w:rPr>
        <w:t>年以上</w:t>
      </w:r>
      <w:r>
        <w:rPr>
          <w:rFonts w:hint="eastAsia"/>
          <w:lang w:eastAsia="zh-CN"/>
        </w:rPr>
        <w:t>。</w:t>
      </w:r>
    </w:p>
    <w:p>
      <w:pPr>
        <w:pStyle w:val="61"/>
        <w:ind w:firstLine="420"/>
      </w:pPr>
      <w:r>
        <w:rPr>
          <w:rFonts w:hint="eastAsia"/>
        </w:rPr>
        <w:t>门诊部主任应具备以下能力。</w:t>
      </w:r>
    </w:p>
    <w:p>
      <w:pPr>
        <w:pStyle w:val="137"/>
        <w:jc w:val="both"/>
      </w:pPr>
      <w:r>
        <w:rPr>
          <w:rFonts w:hint="eastAsia"/>
        </w:rPr>
        <w:t>专业方面，应具备系统的医疗业务与社会科学知识，具备与本职管理岗位相适应的专业技术任职资格、能力与工作实绩，并及时掌握政策、行业最新发展动态，指导、组织门诊部日常管理运营工作。</w:t>
      </w:r>
    </w:p>
    <w:p>
      <w:pPr>
        <w:pStyle w:val="137"/>
        <w:jc w:val="both"/>
      </w:pPr>
      <w:r>
        <w:rPr>
          <w:rFonts w:hint="eastAsia"/>
        </w:rPr>
        <w:t>管理方面，应具备下述能力：</w:t>
      </w:r>
    </w:p>
    <w:p>
      <w:pPr>
        <w:pStyle w:val="192"/>
      </w:pPr>
      <w:r>
        <w:rPr>
          <w:rFonts w:hint="eastAsia"/>
        </w:rPr>
        <w:t>统筹规划，合理配置组织内资源，细致、合理、全面地对各项目实施前瞻性计划；</w:t>
      </w:r>
    </w:p>
    <w:p>
      <w:pPr>
        <w:pStyle w:val="192"/>
      </w:pPr>
      <w:r>
        <w:rPr>
          <w:rFonts w:hint="eastAsia"/>
        </w:rPr>
        <w:t>激励下属，指导和激励门诊部人员实现目标，对门诊工作起到决断、督查作用；</w:t>
      </w:r>
    </w:p>
    <w:p>
      <w:pPr>
        <w:pStyle w:val="192"/>
      </w:pPr>
      <w:r>
        <w:rPr>
          <w:rFonts w:hint="eastAsia"/>
        </w:rPr>
        <w:t>有效沟通，通过口头、文字、图标表达等形式，协调各部门、科室关系，维护良好的人际交往；</w:t>
      </w:r>
    </w:p>
    <w:p>
      <w:pPr>
        <w:pStyle w:val="192"/>
      </w:pPr>
      <w:r>
        <w:rPr>
          <w:rFonts w:hint="eastAsia"/>
        </w:rPr>
        <w:t>应急能力，包括感知突发事件预警的敏感度、及时响应处置的反应能力与事后恢复工作的意识。</w:t>
      </w:r>
    </w:p>
    <w:p>
      <w:pPr>
        <w:pStyle w:val="137"/>
        <w:jc w:val="both"/>
      </w:pPr>
      <w:r>
        <w:rPr>
          <w:rFonts w:hint="eastAsia"/>
        </w:rPr>
        <w:t>科研方面，应具备科研创新思维，能够带动门诊部门整体科研水平提升。</w:t>
      </w:r>
    </w:p>
    <w:p>
      <w:pPr>
        <w:pStyle w:val="70"/>
        <w:spacing w:before="156" w:after="156"/>
        <w:rPr>
          <w:rFonts w:hint="eastAsia" w:hAnsi="Times New Roman" w:cs="Times New Roman"/>
          <w:lang w:val="en-US" w:eastAsia="zh-CN"/>
        </w:rPr>
      </w:pPr>
      <w:r>
        <w:rPr>
          <w:rFonts w:hint="eastAsia" w:hAnsi="Times New Roman" w:cs="Times New Roman"/>
          <w:lang w:val="en-US" w:eastAsia="zh-CN"/>
        </w:rPr>
        <w:t>门诊办公室人员</w:t>
      </w:r>
    </w:p>
    <w:p>
      <w:pPr>
        <w:pStyle w:val="61"/>
        <w:ind w:firstLine="420"/>
      </w:pPr>
      <w:r>
        <w:rPr>
          <w:rFonts w:hint="eastAsia"/>
        </w:rPr>
        <w:t>门诊办公室人员应具备以下能力。</w:t>
      </w:r>
    </w:p>
    <w:p>
      <w:pPr>
        <w:pStyle w:val="137"/>
        <w:jc w:val="both"/>
      </w:pPr>
      <w:r>
        <w:rPr>
          <w:rFonts w:hint="eastAsia"/>
        </w:rPr>
        <w:t>专业方面，</w:t>
      </w:r>
      <w:r>
        <w:rPr>
          <w:rFonts w:hint="eastAsia"/>
          <w:lang w:val="en-US" w:eastAsia="zh-CN"/>
        </w:rPr>
        <w:t>本科及以上学历，</w:t>
      </w:r>
      <w:r>
        <w:rPr>
          <w:rFonts w:hint="eastAsia"/>
        </w:rPr>
        <w:t>具有行政管理或医疗相关专业学习或工作经验；掌握必备的计算机应用技术与公文写作能力；具有一定的组织协调能力</w:t>
      </w:r>
      <w:r>
        <w:rPr>
          <w:rFonts w:hint="eastAsia"/>
          <w:lang w:eastAsia="zh-CN"/>
        </w:rPr>
        <w:t>；</w:t>
      </w:r>
    </w:p>
    <w:p>
      <w:pPr>
        <w:pStyle w:val="137"/>
        <w:jc w:val="both"/>
      </w:pPr>
      <w:r>
        <w:rPr>
          <w:rFonts w:hint="eastAsia"/>
        </w:rPr>
        <w:t>沟通方面，应做到语言表达清楚得体，具备及时向领导汇报工作、反映问题的意识；具备较强的领悟与传达能力。</w:t>
      </w:r>
    </w:p>
    <w:p>
      <w:pPr>
        <w:pStyle w:val="110"/>
        <w:spacing w:before="156" w:after="156"/>
      </w:pPr>
      <w:bookmarkStart w:id="66" w:name="_Toc126140404"/>
      <w:bookmarkStart w:id="67" w:name="_Toc6415"/>
      <w:bookmarkStart w:id="68" w:name="_Toc126140538"/>
      <w:bookmarkStart w:id="69" w:name="_Toc126162188"/>
      <w:r>
        <w:rPr>
          <w:rFonts w:hint="eastAsia"/>
        </w:rPr>
        <w:t>医务人员</w:t>
      </w:r>
      <w:bookmarkEnd w:id="66"/>
      <w:bookmarkEnd w:id="67"/>
      <w:bookmarkEnd w:id="68"/>
      <w:bookmarkEnd w:id="69"/>
    </w:p>
    <w:p>
      <w:pPr>
        <w:pStyle w:val="70"/>
        <w:spacing w:before="156" w:after="156"/>
        <w:rPr>
          <w:rFonts w:hint="eastAsia" w:hAnsi="Times New Roman" w:cs="Times New Roman"/>
          <w:lang w:val="en-US" w:eastAsia="zh-CN"/>
        </w:rPr>
      </w:pPr>
      <w:r>
        <w:rPr>
          <w:rFonts w:hint="eastAsia" w:hAnsi="Times New Roman" w:cs="Times New Roman"/>
          <w:lang w:val="en-US" w:eastAsia="zh-CN"/>
        </w:rPr>
        <w:t>医生</w:t>
      </w:r>
    </w:p>
    <w:p>
      <w:pPr>
        <w:pStyle w:val="61"/>
        <w:rPr>
          <w:rFonts w:hint="eastAsia"/>
        </w:rPr>
      </w:pPr>
      <w:r>
        <w:rPr>
          <w:rFonts w:hint="eastAsia"/>
          <w:lang w:val="en-US" w:eastAsia="zh-CN"/>
        </w:rPr>
        <w:t>门诊出诊医生应</w:t>
      </w:r>
      <w:r>
        <w:rPr>
          <w:rFonts w:hint="eastAsia"/>
        </w:rPr>
        <w:t>依法取得执业医师资格，经注册在医疗机构从事医疗、预防、保健等工作，符合质控管理要求。</w:t>
      </w:r>
      <w:r>
        <w:rPr>
          <w:rFonts w:hint="eastAsia"/>
          <w:lang w:val="en-US" w:eastAsia="zh-CN"/>
        </w:rPr>
        <w:t>专家门诊应由副主任及以上职称医生出诊，</w:t>
      </w:r>
      <w:r>
        <w:rPr>
          <w:rFonts w:hint="eastAsia"/>
        </w:rPr>
        <w:t>未在该医疗机构获得处方权的进修医师、实习医师、轮转医师不能单独门诊应诊，参加门诊诊疗工作须有专人指导。</w:t>
      </w:r>
    </w:p>
    <w:p>
      <w:pPr>
        <w:pStyle w:val="61"/>
        <w:ind w:firstLine="420"/>
      </w:pPr>
      <w:r>
        <w:rPr>
          <w:rFonts w:hint="eastAsia"/>
        </w:rPr>
        <w:t>医生应具备以下专业素养：</w:t>
      </w:r>
    </w:p>
    <w:p>
      <w:pPr>
        <w:pStyle w:val="137"/>
      </w:pPr>
      <w:r>
        <w:rPr>
          <w:rFonts w:hint="eastAsia"/>
        </w:rPr>
        <w:t>具备全面的专业知识理论，具有丰富的临床经验，并不断提升执业素养；</w:t>
      </w:r>
    </w:p>
    <w:p>
      <w:pPr>
        <w:pStyle w:val="137"/>
      </w:pPr>
      <w:r>
        <w:rPr>
          <w:rFonts w:hint="eastAsia"/>
        </w:rPr>
        <w:t>具备规范、准确、娴熟的诊疗技能，及敏锐的观察判断能力，能独立完成诊断、治疗的操作并做好风险防范；</w:t>
      </w:r>
    </w:p>
    <w:p>
      <w:pPr>
        <w:pStyle w:val="137"/>
      </w:pPr>
      <w:r>
        <w:rPr>
          <w:rFonts w:hint="eastAsia"/>
        </w:rPr>
        <w:t>熟悉并严格执行药品和医疗设备的操作流程。</w:t>
      </w:r>
    </w:p>
    <w:p>
      <w:pPr>
        <w:pStyle w:val="70"/>
        <w:spacing w:before="156" w:after="156"/>
        <w:rPr>
          <w:rFonts w:hint="eastAsia" w:hAnsi="Times New Roman" w:cs="Times New Roman"/>
          <w:lang w:val="en-US" w:eastAsia="zh-CN"/>
        </w:rPr>
      </w:pPr>
      <w:r>
        <w:rPr>
          <w:rFonts w:hint="eastAsia" w:hAnsi="Times New Roman" w:cs="Times New Roman"/>
          <w:lang w:val="en-US" w:eastAsia="zh-CN"/>
        </w:rPr>
        <w:t>药师</w:t>
      </w:r>
    </w:p>
    <w:p>
      <w:pPr>
        <w:pStyle w:val="61"/>
        <w:ind w:firstLine="420"/>
        <w:rPr>
          <w:rFonts w:hint="eastAsia" w:ascii="宋体" w:hAnsi="Times New Roman" w:eastAsia="宋体" w:cs="Times New Roman"/>
          <w:i w:val="0"/>
          <w:iCs w:val="0"/>
          <w:caps w:val="0"/>
          <w:spacing w:val="0"/>
          <w:sz w:val="21"/>
          <w:szCs w:val="20"/>
          <w:lang w:bidi="ar-SA"/>
        </w:rPr>
      </w:pPr>
      <w:r>
        <w:rPr>
          <w:rFonts w:hint="eastAsia" w:ascii="宋体" w:hAnsi="Times New Roman" w:eastAsia="宋体" w:cs="Times New Roman"/>
          <w:i w:val="0"/>
          <w:iCs w:val="0"/>
          <w:caps w:val="0"/>
          <w:spacing w:val="0"/>
          <w:sz w:val="21"/>
          <w:szCs w:val="20"/>
          <w:lang w:bidi="ar-SA"/>
        </w:rPr>
        <w:t>应符合以下</w:t>
      </w:r>
      <w:r>
        <w:rPr>
          <w:rFonts w:hint="eastAsia" w:cs="Times New Roman"/>
          <w:i w:val="0"/>
          <w:iCs w:val="0"/>
          <w:caps w:val="0"/>
          <w:spacing w:val="0"/>
          <w:sz w:val="21"/>
          <w:szCs w:val="20"/>
          <w:lang w:val="en-US" w:eastAsia="zh-CN" w:bidi="ar-SA"/>
        </w:rPr>
        <w:t>资质</w:t>
      </w:r>
      <w:r>
        <w:rPr>
          <w:rFonts w:hint="eastAsia" w:ascii="宋体" w:hAnsi="Times New Roman" w:eastAsia="宋体" w:cs="Times New Roman"/>
          <w:i w:val="0"/>
          <w:iCs w:val="0"/>
          <w:caps w:val="0"/>
          <w:spacing w:val="0"/>
          <w:sz w:val="21"/>
          <w:szCs w:val="20"/>
          <w:lang w:bidi="ar-SA"/>
        </w:rPr>
        <w:t>之一：</w:t>
      </w:r>
    </w:p>
    <w:p>
      <w:pPr>
        <w:pStyle w:val="61"/>
        <w:ind w:firstLine="420"/>
        <w:rPr>
          <w:rFonts w:hint="eastAsia" w:ascii="宋体" w:hAnsi="Times New Roman" w:eastAsia="宋体" w:cs="Times New Roman"/>
          <w:i w:val="0"/>
          <w:iCs w:val="0"/>
          <w:caps w:val="0"/>
          <w:spacing w:val="0"/>
          <w:sz w:val="21"/>
          <w:szCs w:val="20"/>
          <w:lang w:bidi="ar-SA"/>
        </w:rPr>
      </w:pPr>
      <w:r>
        <w:rPr>
          <w:rFonts w:hint="eastAsia" w:ascii="宋体" w:hAnsi="Times New Roman" w:eastAsia="宋体" w:cs="Times New Roman"/>
          <w:i w:val="0"/>
          <w:iCs w:val="0"/>
          <w:caps w:val="0"/>
          <w:spacing w:val="0"/>
          <w:sz w:val="21"/>
          <w:szCs w:val="20"/>
          <w:lang w:bidi="ar-SA"/>
        </w:rPr>
        <w:t>具有主管药师及以上专业技术职务任职资格、从事临床药学工作</w:t>
      </w:r>
      <w:r>
        <w:rPr>
          <w:rFonts w:hint="default" w:ascii="Times New Roman" w:hAnsi="Times New Roman" w:eastAsia="宋体" w:cs="Times New Roman"/>
          <w:i w:val="0"/>
          <w:iCs w:val="0"/>
          <w:caps w:val="0"/>
          <w:spacing w:val="0"/>
          <w:sz w:val="21"/>
          <w:szCs w:val="20"/>
          <w:lang w:bidi="ar-SA"/>
        </w:rPr>
        <w:t>3</w:t>
      </w:r>
      <w:r>
        <w:rPr>
          <w:rFonts w:hint="eastAsia" w:ascii="宋体" w:hAnsi="Times New Roman" w:eastAsia="宋体" w:cs="Times New Roman"/>
          <w:i w:val="0"/>
          <w:iCs w:val="0"/>
          <w:caps w:val="0"/>
          <w:spacing w:val="0"/>
          <w:sz w:val="21"/>
          <w:szCs w:val="20"/>
          <w:lang w:bidi="ar-SA"/>
        </w:rPr>
        <w:t>年及以上；具有副主任药师及以上专业技术职务任职资格、从事临床药学工作</w:t>
      </w:r>
      <w:r>
        <w:rPr>
          <w:rFonts w:hint="default" w:ascii="Times New Roman" w:hAnsi="Times New Roman" w:eastAsia="宋体" w:cs="Times New Roman"/>
          <w:i w:val="0"/>
          <w:iCs w:val="0"/>
          <w:caps w:val="0"/>
          <w:spacing w:val="0"/>
          <w:sz w:val="21"/>
          <w:szCs w:val="20"/>
          <w:lang w:bidi="ar-SA"/>
        </w:rPr>
        <w:t>2</w:t>
      </w:r>
      <w:r>
        <w:rPr>
          <w:rFonts w:hint="eastAsia" w:ascii="宋体" w:hAnsi="Times New Roman" w:eastAsia="宋体" w:cs="Times New Roman"/>
          <w:i w:val="0"/>
          <w:iCs w:val="0"/>
          <w:caps w:val="0"/>
          <w:spacing w:val="0"/>
          <w:sz w:val="21"/>
          <w:szCs w:val="20"/>
          <w:lang w:bidi="ar-SA"/>
        </w:rPr>
        <w:t>年及以上。</w:t>
      </w:r>
    </w:p>
    <w:p>
      <w:pPr>
        <w:pStyle w:val="61"/>
        <w:ind w:firstLine="420"/>
        <w:rPr>
          <w:rFonts w:hint="eastAsia"/>
        </w:rPr>
      </w:pPr>
      <w:r>
        <w:rPr>
          <w:rFonts w:hint="eastAsia"/>
          <w:lang w:val="en-US" w:eastAsia="zh-CN"/>
        </w:rPr>
        <w:t>药师</w:t>
      </w:r>
      <w:r>
        <w:rPr>
          <w:rFonts w:hint="eastAsia"/>
        </w:rPr>
        <w:t>应具备以下专业素养：</w:t>
      </w:r>
    </w:p>
    <w:p>
      <w:pPr>
        <w:pStyle w:val="61"/>
        <w:ind w:firstLine="420"/>
      </w:pPr>
      <w:r>
        <w:rPr>
          <w:rFonts w:hint="eastAsia"/>
        </w:rPr>
        <w:t>熟悉药物知识，能正确介绍药品的功能、用途、用法用量、禁忌及注意事项等；了解国内外的新、优、特药信息、药学进展等信息。</w:t>
      </w:r>
    </w:p>
    <w:p>
      <w:pPr>
        <w:pStyle w:val="70"/>
        <w:spacing w:before="156" w:after="156"/>
        <w:rPr>
          <w:rFonts w:hint="eastAsia" w:hAnsi="Times New Roman" w:cs="Times New Roman"/>
          <w:lang w:val="en-US" w:eastAsia="zh-CN"/>
        </w:rPr>
      </w:pPr>
      <w:r>
        <w:rPr>
          <w:rFonts w:hint="eastAsia" w:hAnsi="Times New Roman" w:cs="Times New Roman"/>
          <w:lang w:val="en-US" w:eastAsia="zh-CN"/>
        </w:rPr>
        <w:t>检查检验人员</w:t>
      </w:r>
    </w:p>
    <w:p>
      <w:pPr>
        <w:pStyle w:val="27"/>
        <w:pBdr>
          <w:top w:val="none" w:color="auto" w:sz="0" w:space="0"/>
          <w:left w:val="none" w:color="auto" w:sz="0" w:space="0"/>
          <w:bottom w:val="none" w:color="auto" w:sz="0" w:space="0"/>
          <w:right w:val="none" w:color="auto" w:sz="0" w:space="0"/>
        </w:pBdr>
        <w:shd w:val="clear" w:fill="FFFFFF"/>
        <w:spacing w:line="255" w:lineRule="atLeast"/>
        <w:ind w:firstLine="420"/>
        <w:jc w:val="left"/>
      </w:pPr>
      <w:r>
        <w:rPr>
          <w:rFonts w:hint="eastAsia" w:ascii="宋体" w:hAnsi="Times New Roman" w:eastAsia="宋体" w:cs="Times New Roman"/>
          <w:i w:val="0"/>
          <w:iCs w:val="0"/>
          <w:caps w:val="0"/>
          <w:spacing w:val="0"/>
          <w:kern w:val="0"/>
          <w:sz w:val="21"/>
          <w:szCs w:val="20"/>
          <w:lang w:val="en-US" w:eastAsia="zh-CN" w:bidi="ar-SA"/>
        </w:rPr>
        <w:t>检查检验人员应具有检验技师资格证书，具备相应的知识水平；熟练掌握各项操作流程，快速得出检验报告，并正确解释检验结果；根据检验结果应正确指导护理人员，让其能够按照患者病情特点，做出相应的护理措施。</w:t>
      </w:r>
    </w:p>
    <w:p>
      <w:pPr>
        <w:pStyle w:val="110"/>
        <w:spacing w:before="156" w:after="156"/>
      </w:pPr>
      <w:bookmarkStart w:id="70" w:name="_Toc126140539"/>
      <w:bookmarkStart w:id="71" w:name="_Toc126140405"/>
      <w:bookmarkStart w:id="72" w:name="_Toc23866"/>
      <w:bookmarkStart w:id="73" w:name="_Toc126162189"/>
      <w:r>
        <w:rPr>
          <w:rFonts w:hint="eastAsia"/>
        </w:rPr>
        <w:t>护理人员</w:t>
      </w:r>
      <w:bookmarkEnd w:id="70"/>
      <w:bookmarkEnd w:id="71"/>
      <w:bookmarkEnd w:id="72"/>
      <w:bookmarkEnd w:id="73"/>
    </w:p>
    <w:p>
      <w:pPr>
        <w:pStyle w:val="70"/>
        <w:spacing w:before="156" w:after="156"/>
        <w:rPr>
          <w:rFonts w:hint="eastAsia" w:hAnsi="Times New Roman" w:cs="Times New Roman"/>
          <w:lang w:val="en-US" w:eastAsia="zh-CN"/>
        </w:rPr>
      </w:pPr>
      <w:r>
        <w:rPr>
          <w:rFonts w:hint="eastAsia" w:hAnsi="Times New Roman" w:cs="Times New Roman"/>
          <w:lang w:val="en-US" w:eastAsia="zh-CN"/>
        </w:rPr>
        <w:t>护士长</w:t>
      </w:r>
    </w:p>
    <w:p>
      <w:pPr>
        <w:pStyle w:val="61"/>
        <w:ind w:firstLine="420"/>
      </w:pPr>
      <w:r>
        <w:rPr>
          <w:rFonts w:hint="eastAsia" w:cs="Times New Roman"/>
          <w:i w:val="0"/>
          <w:iCs w:val="0"/>
          <w:caps w:val="0"/>
          <w:spacing w:val="0"/>
          <w:sz w:val="21"/>
          <w:szCs w:val="20"/>
          <w:lang w:val="en-US" w:eastAsia="zh-CN"/>
        </w:rPr>
        <w:t>三级医院门诊部护士长应具备</w:t>
      </w:r>
      <w:r>
        <w:rPr>
          <w:rFonts w:hint="eastAsia" w:ascii="宋体" w:hAnsi="Times New Roman" w:eastAsia="宋体" w:cs="Times New Roman"/>
          <w:i w:val="0"/>
          <w:iCs w:val="0"/>
          <w:caps w:val="0"/>
          <w:spacing w:val="0"/>
          <w:sz w:val="21"/>
          <w:szCs w:val="20"/>
        </w:rPr>
        <w:t>主管护师及以上职称</w:t>
      </w:r>
      <w:r>
        <w:rPr>
          <w:rFonts w:hint="eastAsia" w:cs="Times New Roman"/>
          <w:i w:val="0"/>
          <w:iCs w:val="0"/>
          <w:caps w:val="0"/>
          <w:spacing w:val="0"/>
          <w:sz w:val="21"/>
          <w:szCs w:val="20"/>
          <w:lang w:eastAsia="zh-CN"/>
        </w:rPr>
        <w:t>，</w:t>
      </w:r>
      <w:r>
        <w:rPr>
          <w:rFonts w:hint="eastAsia" w:cs="Times New Roman"/>
          <w:i w:val="0"/>
          <w:iCs w:val="0"/>
          <w:caps w:val="0"/>
          <w:spacing w:val="0"/>
          <w:sz w:val="21"/>
          <w:szCs w:val="20"/>
          <w:lang w:val="en-US" w:eastAsia="zh-CN"/>
        </w:rPr>
        <w:t>建议</w:t>
      </w:r>
      <w:r>
        <w:rPr>
          <w:rFonts w:hint="eastAsia" w:ascii="宋体" w:hAnsi="Times New Roman" w:eastAsia="宋体" w:cs="Times New Roman"/>
          <w:i w:val="0"/>
          <w:iCs w:val="0"/>
          <w:caps w:val="0"/>
          <w:spacing w:val="0"/>
          <w:sz w:val="21"/>
          <w:szCs w:val="20"/>
        </w:rPr>
        <w:t>有</w:t>
      </w:r>
      <w:r>
        <w:rPr>
          <w:rFonts w:hint="default" w:ascii="Times New Roman" w:hAnsi="Times New Roman" w:eastAsia="宋体" w:cs="Times New Roman"/>
          <w:i w:val="0"/>
          <w:iCs w:val="0"/>
          <w:caps w:val="0"/>
          <w:spacing w:val="0"/>
          <w:sz w:val="21"/>
          <w:szCs w:val="20"/>
        </w:rPr>
        <w:t>2</w:t>
      </w:r>
      <w:r>
        <w:rPr>
          <w:rFonts w:hint="eastAsia" w:ascii="宋体" w:hAnsi="Times New Roman" w:eastAsia="宋体" w:cs="Times New Roman"/>
          <w:i w:val="0"/>
          <w:iCs w:val="0"/>
          <w:caps w:val="0"/>
          <w:spacing w:val="0"/>
          <w:sz w:val="21"/>
          <w:szCs w:val="20"/>
        </w:rPr>
        <w:t>年以上护士长工作经验</w:t>
      </w:r>
      <w:r>
        <w:rPr>
          <w:rFonts w:hint="eastAsia" w:cs="Times New Roman"/>
          <w:i w:val="0"/>
          <w:iCs w:val="0"/>
          <w:caps w:val="0"/>
          <w:spacing w:val="0"/>
          <w:sz w:val="21"/>
          <w:szCs w:val="20"/>
          <w:lang w:eastAsia="zh-CN"/>
        </w:rPr>
        <w:t>，</w:t>
      </w:r>
      <w:r>
        <w:rPr>
          <w:rFonts w:hint="eastAsia"/>
        </w:rPr>
        <w:t>具备以下能力。</w:t>
      </w:r>
    </w:p>
    <w:p>
      <w:pPr>
        <w:pStyle w:val="137"/>
        <w:jc w:val="both"/>
      </w:pPr>
      <w:r>
        <w:rPr>
          <w:rFonts w:hint="eastAsia"/>
        </w:rPr>
        <w:t>专业方面，具备扎实的业务素质、丰富的临床经验，精于护理知识及各项临床护理技能操作。冷静处理医患矛盾，</w:t>
      </w:r>
      <w:r>
        <w:rPr>
          <w:rFonts w:hint="eastAsia"/>
          <w:lang w:eastAsia="zh-CN"/>
        </w:rPr>
        <w:t>应对</w:t>
      </w:r>
      <w:r>
        <w:rPr>
          <w:rFonts w:hint="eastAsia"/>
        </w:rPr>
        <w:t>突发事件时科学组织、合理安排</w:t>
      </w:r>
      <w:r>
        <w:rPr>
          <w:rFonts w:hint="eastAsia"/>
          <w:lang w:eastAsia="zh-CN"/>
        </w:rPr>
        <w:t>；</w:t>
      </w:r>
    </w:p>
    <w:p>
      <w:pPr>
        <w:pStyle w:val="137"/>
        <w:jc w:val="both"/>
      </w:pPr>
      <w:r>
        <w:rPr>
          <w:rFonts w:hint="eastAsia"/>
        </w:rPr>
        <w:t>管理方面，善于决策，科学指挥，观察与判断能力强，合理安排工作。能够应用激励政策，激发护理人员的主观能动性，促进整体功能的发挥，提高护理工作质量与效率。具备良好的沟通、协调能力，妥善处理好护理部内外各方面关系</w:t>
      </w:r>
      <w:r>
        <w:rPr>
          <w:rFonts w:hint="eastAsia"/>
          <w:lang w:eastAsia="zh-CN"/>
        </w:rPr>
        <w:t>；</w:t>
      </w:r>
    </w:p>
    <w:p>
      <w:pPr>
        <w:pStyle w:val="137"/>
        <w:jc w:val="both"/>
      </w:pPr>
      <w:r>
        <w:rPr>
          <w:rFonts w:hint="eastAsia"/>
        </w:rPr>
        <w:t>科研方面，具有学科带头人的业务能力。</w:t>
      </w:r>
    </w:p>
    <w:p>
      <w:pPr>
        <w:pStyle w:val="70"/>
        <w:spacing w:before="156" w:after="156"/>
        <w:rPr>
          <w:rFonts w:hint="eastAsia" w:hAnsi="Times New Roman" w:cs="Times New Roman"/>
          <w:lang w:val="en-US" w:eastAsia="zh-CN"/>
        </w:rPr>
      </w:pPr>
      <w:r>
        <w:rPr>
          <w:rFonts w:hint="eastAsia" w:hAnsi="Times New Roman" w:cs="Times New Roman"/>
          <w:lang w:val="en-US" w:eastAsia="zh-CN"/>
        </w:rPr>
        <w:t>诊区护士</w:t>
      </w:r>
    </w:p>
    <w:p>
      <w:pPr>
        <w:pStyle w:val="61"/>
      </w:pPr>
      <w:r>
        <w:rPr>
          <w:rFonts w:hint="eastAsia"/>
          <w:lang w:val="en-US" w:eastAsia="zh-CN"/>
        </w:rPr>
        <w:t>诊区护士应</w:t>
      </w:r>
      <w:r>
        <w:rPr>
          <w:rFonts w:hint="eastAsia"/>
        </w:rPr>
        <w:t>护士执业资格证</w:t>
      </w:r>
    </w:p>
    <w:p>
      <w:pPr>
        <w:pStyle w:val="61"/>
        <w:ind w:firstLine="420"/>
      </w:pPr>
      <w:r>
        <w:rPr>
          <w:rFonts w:hint="eastAsia"/>
        </w:rPr>
        <w:t>诊区护士应具备以下能力：</w:t>
      </w:r>
    </w:p>
    <w:p>
      <w:pPr>
        <w:pStyle w:val="137"/>
        <w:jc w:val="both"/>
      </w:pPr>
      <w:r>
        <w:rPr>
          <w:rFonts w:hint="eastAsia"/>
        </w:rPr>
        <w:t>具备扎实的基本理论、较强的护理技能；</w:t>
      </w:r>
    </w:p>
    <w:p>
      <w:pPr>
        <w:pStyle w:val="137"/>
        <w:jc w:val="both"/>
      </w:pPr>
      <w:r>
        <w:rPr>
          <w:rFonts w:hint="eastAsia"/>
        </w:rPr>
        <w:t>熟悉应用急救药品和设备，配合医生完成工作，严格执行操作流程；</w:t>
      </w:r>
    </w:p>
    <w:p>
      <w:pPr>
        <w:pStyle w:val="137"/>
        <w:jc w:val="both"/>
      </w:pPr>
      <w:r>
        <w:rPr>
          <w:rFonts w:hint="eastAsia"/>
        </w:rPr>
        <w:t>具备敏锐的洞察力，病情观察仔细认真，及时发现病人的异常并报告给主治医师；</w:t>
      </w:r>
    </w:p>
    <w:p>
      <w:pPr>
        <w:pStyle w:val="137"/>
        <w:jc w:val="both"/>
      </w:pPr>
      <w:r>
        <w:rPr>
          <w:rFonts w:hint="eastAsia"/>
        </w:rPr>
        <w:t>应善于利用良好的语言沟通能力，缓解患者的顾虑和消极情绪。</w:t>
      </w:r>
    </w:p>
    <w:p>
      <w:pPr>
        <w:pStyle w:val="110"/>
        <w:spacing w:before="156" w:after="156"/>
      </w:pPr>
      <w:bookmarkStart w:id="74" w:name="_Toc324"/>
      <w:bookmarkStart w:id="75" w:name="_Toc126162190"/>
      <w:bookmarkStart w:id="76" w:name="_Toc126140406"/>
      <w:bookmarkStart w:id="77" w:name="_Toc126140540"/>
      <w:r>
        <w:rPr>
          <w:rFonts w:hint="eastAsia"/>
        </w:rPr>
        <w:t>服务人员</w:t>
      </w:r>
      <w:bookmarkEnd w:id="74"/>
      <w:bookmarkEnd w:id="75"/>
      <w:bookmarkEnd w:id="76"/>
      <w:bookmarkEnd w:id="77"/>
    </w:p>
    <w:p>
      <w:pPr>
        <w:pStyle w:val="70"/>
        <w:spacing w:before="156" w:after="156"/>
        <w:rPr>
          <w:rFonts w:hint="eastAsia" w:hAnsi="Times New Roman" w:cs="Times New Roman"/>
          <w:lang w:val="en-US" w:eastAsia="zh-CN"/>
        </w:rPr>
      </w:pPr>
      <w:r>
        <w:rPr>
          <w:rFonts w:hint="eastAsia" w:hAnsi="Times New Roman" w:cs="Times New Roman"/>
          <w:lang w:val="en-US" w:eastAsia="zh-CN"/>
        </w:rPr>
        <w:t>导医</w:t>
      </w:r>
    </w:p>
    <w:p>
      <w:pPr>
        <w:pStyle w:val="61"/>
        <w:ind w:firstLine="420"/>
      </w:pPr>
      <w:r>
        <w:rPr>
          <w:rFonts w:hint="eastAsia"/>
        </w:rPr>
        <w:t>导医应仪表端庄、精神饱满；衣着整洁、</w:t>
      </w:r>
      <w:r>
        <w:rPr>
          <w:rFonts w:hint="eastAsia"/>
          <w:lang w:eastAsia="zh-CN"/>
        </w:rPr>
        <w:t>佩戴胸卡</w:t>
      </w:r>
      <w:r>
        <w:rPr>
          <w:rFonts w:hint="eastAsia"/>
        </w:rPr>
        <w:t>；语言文明，面带微笑；不浓妆艳抹；并具备以下专业素养：</w:t>
      </w:r>
    </w:p>
    <w:p>
      <w:pPr>
        <w:pStyle w:val="137"/>
        <w:jc w:val="both"/>
      </w:pPr>
      <w:r>
        <w:rPr>
          <w:rFonts w:hint="eastAsia"/>
        </w:rPr>
        <w:t>熟悉医院地形及业务流程，熟练解答患者各类问题；</w:t>
      </w:r>
    </w:p>
    <w:p>
      <w:pPr>
        <w:pStyle w:val="137"/>
        <w:jc w:val="both"/>
      </w:pPr>
      <w:r>
        <w:rPr>
          <w:rFonts w:hint="eastAsia"/>
        </w:rPr>
        <w:t>具备良好、健康的心理素质，能创造良好和谐的就医环境；</w:t>
      </w:r>
    </w:p>
    <w:p>
      <w:pPr>
        <w:pStyle w:val="137"/>
        <w:jc w:val="both"/>
      </w:pPr>
      <w:r>
        <w:rPr>
          <w:rFonts w:hint="eastAsia"/>
        </w:rPr>
        <w:t>良好的语言沟通能力，保证与病人正确沟通，减少摩擦。</w:t>
      </w:r>
    </w:p>
    <w:p>
      <w:pPr>
        <w:pStyle w:val="70"/>
        <w:spacing w:before="156" w:after="156"/>
        <w:rPr>
          <w:rFonts w:hint="eastAsia" w:hAnsi="Times New Roman" w:cs="Times New Roman"/>
          <w:lang w:val="en-US" w:eastAsia="zh-CN"/>
        </w:rPr>
      </w:pPr>
      <w:r>
        <w:rPr>
          <w:rFonts w:hint="eastAsia" w:hAnsi="Times New Roman" w:cs="Times New Roman"/>
          <w:lang w:val="en-US" w:eastAsia="zh-CN"/>
        </w:rPr>
        <w:t>窗口人员</w:t>
      </w:r>
    </w:p>
    <w:p>
      <w:pPr>
        <w:pStyle w:val="61"/>
        <w:ind w:firstLine="420"/>
      </w:pPr>
      <w:r>
        <w:rPr>
          <w:rFonts w:hint="eastAsia"/>
        </w:rPr>
        <w:t>窗口人员在服务态度方面应文明礼貌，态度和蔼，语气亲切；主动热情，态度诚恳，行为文明，服务周到。在专业素养方面应：</w:t>
      </w:r>
    </w:p>
    <w:p>
      <w:pPr>
        <w:pStyle w:val="137"/>
        <w:jc w:val="both"/>
      </w:pPr>
      <w:r>
        <w:rPr>
          <w:rFonts w:hint="eastAsia"/>
        </w:rPr>
        <w:t>穿着整齐，仪表端庄，具备娴熟的窗口业务能力和专业技术，熟悉院内业务流程，熟练操作内部系统；</w:t>
      </w:r>
    </w:p>
    <w:p>
      <w:pPr>
        <w:pStyle w:val="137"/>
        <w:jc w:val="both"/>
      </w:pPr>
      <w:r>
        <w:rPr>
          <w:rFonts w:hint="eastAsia"/>
        </w:rPr>
        <w:t>具备良好的沟通能力，能妥善处理突发事件；</w:t>
      </w:r>
    </w:p>
    <w:p>
      <w:pPr>
        <w:pStyle w:val="137"/>
        <w:jc w:val="both"/>
      </w:pPr>
      <w:r>
        <w:rPr>
          <w:rFonts w:hint="eastAsia"/>
        </w:rPr>
        <w:t>严格执行门诊部规章制度。</w:t>
      </w:r>
    </w:p>
    <w:p>
      <w:pPr>
        <w:pStyle w:val="70"/>
        <w:spacing w:before="156" w:after="156"/>
        <w:rPr>
          <w:rFonts w:hint="eastAsia" w:hAnsi="Times New Roman" w:cs="Times New Roman"/>
          <w:lang w:val="en-US" w:eastAsia="zh-CN"/>
        </w:rPr>
      </w:pPr>
      <w:r>
        <w:rPr>
          <w:rFonts w:hint="eastAsia" w:hAnsi="Times New Roman" w:cs="Times New Roman"/>
          <w:lang w:val="en-US" w:eastAsia="zh-CN"/>
        </w:rPr>
        <w:t>后勤人员</w:t>
      </w:r>
    </w:p>
    <w:p>
      <w:pPr>
        <w:pStyle w:val="61"/>
        <w:ind w:firstLine="420"/>
      </w:pPr>
      <w:r>
        <w:rPr>
          <w:rFonts w:hint="eastAsia"/>
        </w:rPr>
        <w:t>后勤人员应爱岗敬业</w:t>
      </w:r>
      <w:r>
        <w:rPr>
          <w:rFonts w:hint="eastAsia"/>
          <w:lang w:eastAsia="zh-CN"/>
        </w:rPr>
        <w:t>、</w:t>
      </w:r>
      <w:r>
        <w:rPr>
          <w:rFonts w:hint="eastAsia"/>
        </w:rPr>
        <w:t>工作热情，具有责任心、事业心与奉献精神；具备安全意识、服务意识与责任意识；有较强的业务能力和工作能力。</w:t>
      </w:r>
    </w:p>
    <w:p>
      <w:pPr>
        <w:pStyle w:val="109"/>
        <w:spacing w:before="312" w:after="312"/>
        <w:rPr>
          <w:rFonts w:hint="eastAsia"/>
        </w:rPr>
      </w:pPr>
      <w:bookmarkStart w:id="78" w:name="_Toc126162191"/>
      <w:bookmarkStart w:id="79" w:name="_Toc24885"/>
      <w:bookmarkStart w:id="80" w:name="_Toc126140546"/>
      <w:bookmarkStart w:id="81" w:name="_Toc126140412"/>
      <w:r>
        <w:rPr>
          <w:rFonts w:hint="eastAsia"/>
        </w:rPr>
        <w:t>服务流程</w:t>
      </w:r>
      <w:bookmarkEnd w:id="78"/>
      <w:bookmarkEnd w:id="79"/>
    </w:p>
    <w:p>
      <w:pPr>
        <w:pStyle w:val="61"/>
        <w:rPr>
          <w:rFonts w:hint="default" w:eastAsia="宋体"/>
          <w:lang w:val="en-US" w:eastAsia="zh-CN"/>
        </w:rPr>
      </w:pPr>
      <w:r>
        <w:rPr>
          <w:rFonts w:hint="eastAsia"/>
          <w:highlight w:val="none"/>
          <w:lang w:val="en-US" w:eastAsia="zh-CN"/>
        </w:rPr>
        <w:t>具体服务流程见</w:t>
      </w:r>
      <w:r>
        <w:rPr>
          <w:rFonts w:hint="default" w:ascii="Times New Roman" w:hAnsi="Times New Roman" w:cs="Times New Roman"/>
          <w:highlight w:val="none"/>
          <w:lang w:val="en-US" w:eastAsia="zh-CN"/>
        </w:rPr>
        <w:t>图1</w:t>
      </w:r>
      <w:r>
        <w:rPr>
          <w:rFonts w:hint="eastAsia"/>
          <w:highlight w:val="none"/>
          <w:lang w:val="en-US" w:eastAsia="zh-CN"/>
        </w:rPr>
        <w:t>。</w:t>
      </w:r>
    </w:p>
    <w:p>
      <w:pPr>
        <w:pStyle w:val="61"/>
        <w:rPr>
          <w:rFonts w:hint="eastAsia"/>
          <w:highlight w:val="yellow"/>
        </w:rPr>
      </w:pPr>
    </w:p>
    <w:p>
      <w:pPr>
        <w:pStyle w:val="61"/>
        <w:rPr>
          <w:rFonts w:hint="eastAsia"/>
          <w:highlight w:val="yellow"/>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2593"/>
        <w:gridCol w:w="3536"/>
        <w:gridCol w:w="2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1" w:type="dxa"/>
            <w:vAlign w:val="center"/>
          </w:tcPr>
          <w:p>
            <w:pPr>
              <w:pStyle w:val="61"/>
              <w:ind w:left="0" w:leftChars="0" w:firstLine="0" w:firstLineChars="0"/>
              <w:jc w:val="center"/>
              <w:rPr>
                <w:rFonts w:hint="default" w:eastAsia="宋体"/>
                <w:highlight w:val="none"/>
                <w:vertAlign w:val="baseline"/>
                <w:lang w:val="en-US" w:eastAsia="zh-CN"/>
              </w:rPr>
            </w:pPr>
            <w:r>
              <w:rPr>
                <w:rFonts w:hint="eastAsia"/>
                <w:highlight w:val="none"/>
                <w:vertAlign w:val="baseline"/>
                <w:lang w:val="en-US" w:eastAsia="zh-CN"/>
              </w:rPr>
              <w:t>要素</w:t>
            </w:r>
          </w:p>
        </w:tc>
        <w:tc>
          <w:tcPr>
            <w:tcW w:w="2593" w:type="dxa"/>
          </w:tcPr>
          <w:p>
            <w:pPr>
              <w:pStyle w:val="61"/>
              <w:ind w:left="0" w:leftChars="0" w:firstLine="0" w:firstLineChars="0"/>
              <w:jc w:val="center"/>
              <w:rPr>
                <w:rFonts w:hint="default" w:eastAsia="宋体"/>
                <w:highlight w:val="none"/>
                <w:vertAlign w:val="baseline"/>
                <w:lang w:val="en-US" w:eastAsia="zh-CN"/>
              </w:rPr>
            </w:pPr>
            <w:r>
              <w:rPr>
                <w:rFonts w:hint="eastAsia"/>
                <w:highlight w:val="none"/>
                <w:vertAlign w:val="baseline"/>
                <w:lang w:val="en-US" w:eastAsia="zh-CN"/>
              </w:rPr>
              <w:t>诊前</w:t>
            </w:r>
          </w:p>
        </w:tc>
        <w:tc>
          <w:tcPr>
            <w:tcW w:w="3536" w:type="dxa"/>
          </w:tcPr>
          <w:p>
            <w:pPr>
              <w:pStyle w:val="61"/>
              <w:ind w:left="0" w:leftChars="0" w:firstLine="0" w:firstLineChars="0"/>
              <w:jc w:val="center"/>
              <w:rPr>
                <w:rFonts w:hint="eastAsia" w:eastAsia="宋体"/>
                <w:highlight w:val="none"/>
                <w:vertAlign w:val="baseline"/>
                <w:lang w:val="en-US" w:eastAsia="zh-CN"/>
              </w:rPr>
            </w:pPr>
            <w:r>
              <w:rPr>
                <w:rFonts w:hint="eastAsia"/>
                <w:highlight w:val="none"/>
                <w:vertAlign w:val="baseline"/>
                <w:lang w:val="en-US" w:eastAsia="zh-CN"/>
              </w:rPr>
              <w:t>诊中</w:t>
            </w:r>
          </w:p>
        </w:tc>
        <w:tc>
          <w:tcPr>
            <w:tcW w:w="2349" w:type="dxa"/>
          </w:tcPr>
          <w:p>
            <w:pPr>
              <w:pStyle w:val="61"/>
              <w:ind w:left="0" w:leftChars="0" w:firstLine="0" w:firstLineChars="0"/>
              <w:jc w:val="center"/>
              <w:rPr>
                <w:rFonts w:hint="eastAsia" w:eastAsia="宋体"/>
                <w:highlight w:val="none"/>
                <w:vertAlign w:val="baseline"/>
                <w:lang w:val="en-US" w:eastAsia="zh-CN"/>
              </w:rPr>
            </w:pPr>
            <w:r>
              <w:rPr>
                <w:rFonts w:hint="eastAsia"/>
                <w:highlight w:val="none"/>
                <w:vertAlign w:val="baseline"/>
                <w:lang w:val="en-US" w:eastAsia="zh-CN"/>
              </w:rPr>
              <w:t>诊后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jc w:val="center"/>
        </w:trPr>
        <w:tc>
          <w:tcPr>
            <w:tcW w:w="661" w:type="dxa"/>
            <w:vAlign w:val="center"/>
          </w:tcPr>
          <w:p>
            <w:pPr>
              <w:pStyle w:val="61"/>
              <w:ind w:left="0" w:leftChars="0" w:firstLine="0" w:firstLineChars="0"/>
              <w:jc w:val="center"/>
              <w:rPr>
                <w:rFonts w:hint="default" w:eastAsia="宋体"/>
                <w:highlight w:val="none"/>
                <w:vertAlign w:val="baseline"/>
                <w:lang w:val="en-US" w:eastAsia="zh-CN"/>
              </w:rPr>
            </w:pPr>
            <w:r>
              <w:rPr>
                <w:rFonts w:hint="eastAsia"/>
                <w:highlight w:val="none"/>
                <w:vertAlign w:val="baseline"/>
                <w:lang w:val="en-US" w:eastAsia="zh-CN"/>
              </w:rPr>
              <w:t>有形呈现</w:t>
            </w:r>
          </w:p>
        </w:tc>
        <w:tc>
          <w:tcPr>
            <w:tcW w:w="8478" w:type="dxa"/>
            <w:gridSpan w:val="3"/>
          </w:tcPr>
          <w:p>
            <w:pPr>
              <w:pStyle w:val="61"/>
              <w:rPr>
                <w:rFonts w:hint="eastAsia"/>
                <w:highlight w:val="none"/>
                <w:vertAlign w:val="baseline"/>
              </w:rPr>
            </w:pPr>
            <w:r>
              <w:rPr>
                <w:sz w:val="21"/>
              </w:rPr>
              <mc:AlternateContent>
                <mc:Choice Requires="wps">
                  <w:drawing>
                    <wp:anchor distT="0" distB="0" distL="114300" distR="114300" simplePos="0" relativeHeight="251705344" behindDoc="0" locked="0" layoutInCell="1" allowOverlap="1">
                      <wp:simplePos x="0" y="0"/>
                      <wp:positionH relativeFrom="column">
                        <wp:posOffset>4754245</wp:posOffset>
                      </wp:positionH>
                      <wp:positionV relativeFrom="paragraph">
                        <wp:posOffset>271145</wp:posOffset>
                      </wp:positionV>
                      <wp:extent cx="338455" cy="553720"/>
                      <wp:effectExtent l="4445" t="5080" r="9525" b="12700"/>
                      <wp:wrapNone/>
                      <wp:docPr id="55" name="矩形 55"/>
                      <wp:cNvGraphicFramePr/>
                      <a:graphic xmlns:a="http://schemas.openxmlformats.org/drawingml/2006/main">
                        <a:graphicData uri="http://schemas.microsoft.com/office/word/2010/wordprocessingShape">
                          <wps:wsp>
                            <wps:cNvSpPr/>
                            <wps:spPr>
                              <a:xfrm>
                                <a:off x="0" y="0"/>
                                <a:ext cx="338455" cy="55372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操作平台界面设计</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74.35pt;margin-top:21.35pt;height:43.6pt;width:26.65pt;z-index:251705344;v-text-anchor:middle;mso-width-relative:page;mso-height-relative:page;" fillcolor="#FFFFFF [3201]" filled="t" stroked="t" coordsize="21600,21600" o:gfxdata="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QdP73dkAAAAKAQAADwAAAAAAAAABACAAAAAiAAAAZHJzL2Rvd25yZXYu&#10;eG1sUEsBAhQAFAAAAAgAh07iQAQyEFtsAgAA7wQAAA4AAAAAAAAAAQAgAAAAKA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操作平台界面设计</w:t>
                            </w:r>
                          </w:p>
                        </w:txbxContent>
                      </v:textbox>
                    </v:rect>
                  </w:pict>
                </mc:Fallback>
              </mc:AlternateContent>
            </w:r>
            <w:r>
              <w:rPr>
                <w:sz w:val="21"/>
              </w:rPr>
              <mc:AlternateContent>
                <mc:Choice Requires="wps">
                  <w:drawing>
                    <wp:anchor distT="0" distB="0" distL="114300" distR="114300" simplePos="0" relativeHeight="251699200" behindDoc="0" locked="0" layoutInCell="1" allowOverlap="1">
                      <wp:simplePos x="0" y="0"/>
                      <wp:positionH relativeFrom="column">
                        <wp:posOffset>3884295</wp:posOffset>
                      </wp:positionH>
                      <wp:positionV relativeFrom="paragraph">
                        <wp:posOffset>273050</wp:posOffset>
                      </wp:positionV>
                      <wp:extent cx="338455" cy="568960"/>
                      <wp:effectExtent l="4445" t="5080" r="9525" b="6985"/>
                      <wp:wrapNone/>
                      <wp:docPr id="46" name="矩形 46"/>
                      <wp:cNvGraphicFramePr/>
                      <a:graphic xmlns:a="http://schemas.openxmlformats.org/drawingml/2006/main">
                        <a:graphicData uri="http://schemas.microsoft.com/office/word/2010/wordprocessingShape">
                          <wps:wsp>
                            <wps:cNvSpPr/>
                            <wps:spPr>
                              <a:xfrm>
                                <a:off x="0" y="0"/>
                                <a:ext cx="338455" cy="56896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缴费窗口</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05.85pt;margin-top:21.5pt;height:44.8pt;width:26.65pt;z-index:251699200;v-text-anchor:middle;mso-width-relative:page;mso-height-relative:page;" fillcolor="#FFFFFF [3201]" filled="t" stroked="t" coordsize="21600,21600" o:gfxdata="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FI5B73ZAAAACgEAAA8AAAAAAAAAAQAgAAAAIgAAAGRycy9kb3ducmV2&#10;LnhtbFBLAQIUABQAAAAIAIdO4kAOzDqebQIAAO8EAAAOAAAAAAAAAAEAIAAAACgBAABkcnMvZTJv&#10;RG9jLnhtbFBLBQYAAAAABgAGAFkBAAAH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缴费窗口</w:t>
                            </w:r>
                          </w:p>
                        </w:txbxContent>
                      </v:textbox>
                    </v:rect>
                  </w:pict>
                </mc:Fallback>
              </mc:AlternateContent>
            </w:r>
            <w:r>
              <w:rPr>
                <w:sz w:val="21"/>
              </w:rPr>
              <mc:AlternateContent>
                <mc:Choice Requires="wps">
                  <w:drawing>
                    <wp:anchor distT="0" distB="0" distL="114300" distR="114300" simplePos="0" relativeHeight="251693056" behindDoc="0" locked="0" layoutInCell="1" allowOverlap="1">
                      <wp:simplePos x="0" y="0"/>
                      <wp:positionH relativeFrom="column">
                        <wp:posOffset>3411220</wp:posOffset>
                      </wp:positionH>
                      <wp:positionV relativeFrom="paragraph">
                        <wp:posOffset>276860</wp:posOffset>
                      </wp:positionV>
                      <wp:extent cx="338455" cy="553720"/>
                      <wp:effectExtent l="4445" t="5080" r="9525" b="12700"/>
                      <wp:wrapNone/>
                      <wp:docPr id="38" name="矩形 38"/>
                      <wp:cNvGraphicFramePr/>
                      <a:graphic xmlns:a="http://schemas.openxmlformats.org/drawingml/2006/main">
                        <a:graphicData uri="http://schemas.microsoft.com/office/word/2010/wordprocessingShape">
                          <wps:wsp>
                            <wps:cNvSpPr/>
                            <wps:spPr>
                              <a:xfrm>
                                <a:off x="0" y="0"/>
                                <a:ext cx="338455" cy="55372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诊室布置、医生着装</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68.6pt;margin-top:21.8pt;height:43.6pt;width:26.65pt;z-index:251693056;v-text-anchor:middle;mso-width-relative:page;mso-height-relative:page;" fillcolor="#FFFFFF [3201]" filled="t" stroked="t" coordsize="21600,21600" o:gfxdata="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GTkuPXaAAAACgEAAA8AAAAAAAAAAQAgAAAAIgAAAGRycy9kb3ducmV2&#10;LnhtbFBLAQIUABQAAAAIAIdO4kCgJkalbAIAAO8EAAAOAAAAAAAAAAEAIAAAACkBAABkcnMvZTJv&#10;RG9jLnhtbFBLBQYAAAAABgAGAFkBAAAH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诊室布置、医生着装</w:t>
                            </w:r>
                          </w:p>
                        </w:txbxContent>
                      </v:textbox>
                    </v:rect>
                  </w:pict>
                </mc:Fallback>
              </mc:AlternateContent>
            </w:r>
            <w:r>
              <w:rPr>
                <w:sz w:val="21"/>
              </w:rPr>
              <mc:AlternateContent>
                <mc:Choice Requires="wps">
                  <w:drawing>
                    <wp:anchor distT="0" distB="0" distL="114300" distR="114300" simplePos="0" relativeHeight="251692032" behindDoc="0" locked="0" layoutInCell="1" allowOverlap="1">
                      <wp:simplePos x="0" y="0"/>
                      <wp:positionH relativeFrom="column">
                        <wp:posOffset>2971800</wp:posOffset>
                      </wp:positionH>
                      <wp:positionV relativeFrom="paragraph">
                        <wp:posOffset>275590</wp:posOffset>
                      </wp:positionV>
                      <wp:extent cx="338455" cy="568960"/>
                      <wp:effectExtent l="4445" t="5080" r="9525" b="6985"/>
                      <wp:wrapNone/>
                      <wp:docPr id="37" name="矩形 37"/>
                      <wp:cNvGraphicFramePr/>
                      <a:graphic xmlns:a="http://schemas.openxmlformats.org/drawingml/2006/main">
                        <a:graphicData uri="http://schemas.microsoft.com/office/word/2010/wordprocessingShape">
                          <wps:wsp>
                            <wps:cNvSpPr/>
                            <wps:spPr>
                              <a:xfrm>
                                <a:off x="0" y="0"/>
                                <a:ext cx="338455" cy="56896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报告自助打印机</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34pt;margin-top:21.7pt;height:44.8pt;width:26.65pt;z-index:251692032;v-text-anchor:middle;mso-width-relative:page;mso-height-relative:page;" fillcolor="#FFFFFF [3201]" filled="t" stroked="t" coordsize="21600,21600" o:gfxdata="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MP7uydoAAAAKAQAADwAAAAAAAAABACAAAAAiAAAAZHJzL2Rvd25y&#10;ZXYueG1sUEsBAhQAFAAAAAgAh07iQK0tZo9uAgAA7wQAAA4AAAAAAAAAAQAgAAAAKQEAAGRycy9l&#10;Mm9Eb2MueG1sUEsFBgAAAAAGAAYAWQEAAAk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报告自助打印机</w:t>
                            </w:r>
                          </w:p>
                        </w:txbxContent>
                      </v:textbox>
                    </v:rect>
                  </w:pict>
                </mc:Fallback>
              </mc:AlternateContent>
            </w:r>
            <w:r>
              <w:rPr>
                <w:sz w:val="21"/>
              </w:rPr>
              <mc:AlternateContent>
                <mc:Choice Requires="wps">
                  <w:drawing>
                    <wp:anchor distT="0" distB="0" distL="114300" distR="114300" simplePos="0" relativeHeight="251701248" behindDoc="0" locked="0" layoutInCell="1" allowOverlap="1">
                      <wp:simplePos x="0" y="0"/>
                      <wp:positionH relativeFrom="column">
                        <wp:posOffset>4289425</wp:posOffset>
                      </wp:positionH>
                      <wp:positionV relativeFrom="paragraph">
                        <wp:posOffset>271780</wp:posOffset>
                      </wp:positionV>
                      <wp:extent cx="338455" cy="565150"/>
                      <wp:effectExtent l="4445" t="4445" r="9525" b="11430"/>
                      <wp:wrapNone/>
                      <wp:docPr id="50" name="矩形 50"/>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药房布局</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37.75pt;margin-top:21.4pt;height:44.5pt;width:26.65pt;z-index:251701248;v-text-anchor:middle;mso-width-relative:page;mso-height-relative:page;" fillcolor="#FFFFFF [3201]" filled="t" stroked="t" coordsize="21600,21600" o:gfxdata="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Xw+6r2QAAAAoBAAAPAAAAAAAAAAEAIAAAACIAAABkcnMvZG93bnJldi54&#10;bWxQSwECFAAUAAAACACHTuJAbFUtXmsCAADvBAAADgAAAAAAAAABACAAAAAo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药房布局</w:t>
                            </w:r>
                          </w:p>
                        </w:txbxContent>
                      </v:textbox>
                    </v:rect>
                  </w:pict>
                </mc:Fallback>
              </mc:AlternateContent>
            </w:r>
            <w:r>
              <w:rPr>
                <w:sz w:val="21"/>
              </w:rPr>
              <mc:AlternateContent>
                <mc:Choice Requires="wps">
                  <w:drawing>
                    <wp:anchor distT="0" distB="0" distL="114300" distR="114300" simplePos="0" relativeHeight="251684864" behindDoc="0" locked="0" layoutInCell="1" allowOverlap="1">
                      <wp:simplePos x="0" y="0"/>
                      <wp:positionH relativeFrom="column">
                        <wp:posOffset>2507615</wp:posOffset>
                      </wp:positionH>
                      <wp:positionV relativeFrom="paragraph">
                        <wp:posOffset>277495</wp:posOffset>
                      </wp:positionV>
                      <wp:extent cx="338455" cy="565150"/>
                      <wp:effectExtent l="4445" t="4445" r="9525" b="11430"/>
                      <wp:wrapNone/>
                      <wp:docPr id="28" name="矩形 28"/>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检查设备设施</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197.45pt;margin-top:21.85pt;height:44.5pt;width:26.65pt;z-index:251684864;v-text-anchor:middle;mso-width-relative:page;mso-height-relative:page;" fillcolor="#FFFFFF [3201]" filled="t" stroked="t" coordsize="21600,21600" o:gfxdata="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8UtazaAAAACgEAAA8AAAAAAAAAAQAgAAAAIgAAAGRycy9kb3ducmV2&#10;LnhtbFBLAQIUABQAAAAIAIdO4kCNra+qbAIAAO8EAAAOAAAAAAAAAAEAIAAAACkBAABkcnMvZTJv&#10;RG9jLnhtbFBLBQYAAAAABgAGAFkBAAAH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检查设备设施</w:t>
                            </w:r>
                          </w:p>
                        </w:txbxContent>
                      </v:textbox>
                    </v:rect>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2076450</wp:posOffset>
                      </wp:positionH>
                      <wp:positionV relativeFrom="paragraph">
                        <wp:posOffset>297180</wp:posOffset>
                      </wp:positionV>
                      <wp:extent cx="338455" cy="565150"/>
                      <wp:effectExtent l="4445" t="4445" r="9525" b="11430"/>
                      <wp:wrapNone/>
                      <wp:docPr id="25" name="矩形 25"/>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缴费窗口</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163.5pt;margin-top:23.4pt;height:44.5pt;width:26.65pt;z-index:251681792;v-text-anchor:middle;mso-width-relative:page;mso-height-relative:page;" fillcolor="#FFFFFF [3201]" filled="t" stroked="t" coordsize="21600,21600" o:gfxdata="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4T2IH2QAAAAoBAAAPAAAAAAAAAAEAIAAAACIAAABkcnMvZG93bnJldi54&#10;bWxQSwECFAAUAAAACACHTuJAsZ8WuGsCAADvBAAADgAAAAAAAAABACAAAAAo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缴费窗口</w:t>
                            </w:r>
                          </w:p>
                        </w:txbxContent>
                      </v:textbox>
                    </v:rect>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1639570</wp:posOffset>
                      </wp:positionH>
                      <wp:positionV relativeFrom="paragraph">
                        <wp:posOffset>292735</wp:posOffset>
                      </wp:positionV>
                      <wp:extent cx="338455" cy="565150"/>
                      <wp:effectExtent l="4445" t="4445" r="9525" b="11430"/>
                      <wp:wrapNone/>
                      <wp:docPr id="20" name="矩形 20"/>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诊室布置、医生着装</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129.1pt;margin-top:23.05pt;height:44.5pt;width:26.65pt;z-index:251674624;v-text-anchor:middle;mso-width-relative:page;mso-height-relative:page;" fillcolor="#FFFFFF [3201]" filled="t" stroked="t" coordsize="21600,21600" o:gfxdata="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utqLb9kAAAAKAQAADwAAAAAAAAABACAAAAAiAAAAZHJzL2Rvd25yZXYu&#10;eG1sUEsBAhQAFAAAAAgAh07iQDD9EJ9sAgAA7wQAAA4AAAAAAAAAAQAgAAAAKA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诊室布置、医生着装</w:t>
                            </w:r>
                          </w:p>
                        </w:txbxContent>
                      </v:textbox>
                    </v:rect>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1201420</wp:posOffset>
                      </wp:positionH>
                      <wp:positionV relativeFrom="paragraph">
                        <wp:posOffset>300990</wp:posOffset>
                      </wp:positionV>
                      <wp:extent cx="338455" cy="565150"/>
                      <wp:effectExtent l="4445" t="4445" r="9525" b="11430"/>
                      <wp:wrapNone/>
                      <wp:docPr id="8" name="矩形 8"/>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签到叫号机、候诊区</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94.6pt;margin-top:23.7pt;height:44.5pt;width:26.65pt;z-index:251664384;v-text-anchor:middle;mso-width-relative:page;mso-height-relative:page;" fillcolor="#FFFFFF [3201]" filled="t" stroked="t" coordsize="21600,21600" o:gfxdata="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CTUijZAAAACgEAAA8AAAAAAAAAAQAgAAAAIgAAAGRycy9kb3ducmV2Lnht&#10;bFBLAQIUABQAAAAIAIdO4kBqF3TaagIAAO0EAAAOAAAAAAAAAAEAIAAAACgBAABkcnMvZTJvRG9j&#10;LnhtbFBLBQYAAAAABgAGAFkBAAAE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签到叫号机、候诊区</w:t>
                            </w:r>
                          </w:p>
                        </w:txbxContent>
                      </v:textbox>
                    </v:rect>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810260</wp:posOffset>
                      </wp:positionH>
                      <wp:positionV relativeFrom="paragraph">
                        <wp:posOffset>302260</wp:posOffset>
                      </wp:positionV>
                      <wp:extent cx="338455" cy="565150"/>
                      <wp:effectExtent l="4445" t="4445" r="9525" b="11430"/>
                      <wp:wrapNone/>
                      <wp:docPr id="11" name="矩形 11"/>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挂号缴费窗口</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63.8pt;margin-top:23.8pt;height:44.5pt;width:26.65pt;z-index:251667456;v-text-anchor:middle;mso-width-relative:page;mso-height-relative:page;" fillcolor="#FFFFFF [3201]" filled="t" stroked="t" coordsize="21600,21600" o:gfxdata="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a3aTO2AAAAAoBAAAPAAAAAAAAAAEAIAAAACIAAABkcnMvZG93bnJldi54&#10;bWxQSwECFAAUAAAACACHTuJAgycGOWwCAADvBAAADgAAAAAAAAABACAAAAAn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挂号缴费窗口</w:t>
                            </w:r>
                          </w:p>
                        </w:txbxContent>
                      </v:textbox>
                    </v:rect>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412750</wp:posOffset>
                      </wp:positionH>
                      <wp:positionV relativeFrom="paragraph">
                        <wp:posOffset>307975</wp:posOffset>
                      </wp:positionV>
                      <wp:extent cx="338455" cy="565150"/>
                      <wp:effectExtent l="4445" t="4445" r="9525" b="11430"/>
                      <wp:wrapNone/>
                      <wp:docPr id="18" name="矩形 18"/>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门诊标识、服务中心</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2.5pt;margin-top:24.25pt;height:44.5pt;width:26.65pt;z-index:251672576;v-text-anchor:middle;mso-width-relative:page;mso-height-relative:page;" fillcolor="#FFFFFF [3201]" filled="t" stroked="t" coordsize="21600,21600" o:gfxdata="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JYP8f2QAAAAkBAAAPAAAAAAAAAAEAIAAAACIAAABkcnMvZG93bnJldi54&#10;bWxQSwECFAAUAAAACACHTuJAwT7Y3GsCAADvBAAADgAAAAAAAAABACAAAAAo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门诊标识、服务中心</w:t>
                            </w:r>
                          </w:p>
                        </w:txbxContent>
                      </v:textbox>
                    </v: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16510</wp:posOffset>
                      </wp:positionH>
                      <wp:positionV relativeFrom="paragraph">
                        <wp:posOffset>307340</wp:posOffset>
                      </wp:positionV>
                      <wp:extent cx="338455" cy="565150"/>
                      <wp:effectExtent l="4445" t="4445" r="9525" b="11430"/>
                      <wp:wrapNone/>
                      <wp:docPr id="4" name="矩形 4"/>
                      <wp:cNvGraphicFramePr/>
                      <a:graphic xmlns:a="http://schemas.openxmlformats.org/drawingml/2006/main">
                        <a:graphicData uri="http://schemas.microsoft.com/office/word/2010/wordprocessingShape">
                          <wps:wsp>
                            <wps:cNvSpPr/>
                            <wps:spPr>
                              <a:xfrm>
                                <a:off x="1226185" y="1727835"/>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sz w:val="13"/>
                                      <w:szCs w:val="13"/>
                                      <w:lang w:val="en-US" w:eastAsia="zh-CN"/>
                                    </w:rPr>
                                  </w:pPr>
                                  <w:r>
                                    <w:rPr>
                                      <w:rFonts w:hint="eastAsia"/>
                                      <w:sz w:val="13"/>
                                      <w:szCs w:val="13"/>
                                      <w:lang w:val="en-US" w:eastAsia="zh-CN"/>
                                    </w:rPr>
                                    <w:t>操作平台</w:t>
                                  </w:r>
                                </w:p>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界面设计</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1.3pt;margin-top:24.2pt;height:44.5pt;width:26.65pt;z-index:251661312;v-text-anchor:middle;mso-width-relative:page;mso-height-relative:page;" fillcolor="#FFFFFF [3201]" filled="t" stroked="t" coordsize="21600,21600" o:gfxdata="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L99ZodYAAAAHAQAADwAAAAAAAAABACAAAAAiAAAAZHJz&#10;L2Rvd25yZXYueG1sUEsBAhQAFAAAAAgAh07iQGADtA54AgAA+QQAAA4AAAAAAAAAAQAgAAAAJQEA&#10;AGRycy9lMm9Eb2MueG1sUEsFBgAAAAAGAAYAWQEAAA8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sz w:val="13"/>
                                <w:szCs w:val="13"/>
                                <w:lang w:val="en-US" w:eastAsia="zh-CN"/>
                              </w:rPr>
                            </w:pPr>
                            <w:r>
                              <w:rPr>
                                <w:rFonts w:hint="eastAsia"/>
                                <w:sz w:val="13"/>
                                <w:szCs w:val="13"/>
                                <w:lang w:val="en-US" w:eastAsia="zh-CN"/>
                              </w:rPr>
                              <w:t>操作平台</w:t>
                            </w:r>
                          </w:p>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界面设计</w:t>
                            </w:r>
                          </w:p>
                        </w:txbxContent>
                      </v:textbox>
                    </v:rect>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661" w:type="dxa"/>
            <w:vAlign w:val="center"/>
          </w:tcPr>
          <w:p>
            <w:pPr>
              <w:pStyle w:val="61"/>
              <w:ind w:left="0" w:leftChars="0" w:firstLine="0" w:firstLineChars="0"/>
              <w:jc w:val="center"/>
              <w:rPr>
                <w:rFonts w:hint="default" w:eastAsia="宋体"/>
                <w:highlight w:val="none"/>
                <w:vertAlign w:val="baseline"/>
                <w:lang w:val="en-US" w:eastAsia="zh-CN"/>
              </w:rPr>
            </w:pPr>
            <w:r>
              <w:rPr>
                <w:rFonts w:hint="eastAsia"/>
                <w:highlight w:val="none"/>
                <w:vertAlign w:val="baseline"/>
                <w:lang w:val="en-US" w:eastAsia="zh-CN"/>
              </w:rPr>
              <w:t>患者行为</w:t>
            </w:r>
          </w:p>
        </w:tc>
        <w:tc>
          <w:tcPr>
            <w:tcW w:w="8478" w:type="dxa"/>
            <w:gridSpan w:val="3"/>
          </w:tcPr>
          <w:p>
            <w:pPr>
              <w:pStyle w:val="61"/>
              <w:rPr>
                <w:rFonts w:hint="eastAsia"/>
                <w:highlight w:val="none"/>
                <w:vertAlign w:val="baseline"/>
              </w:rPr>
            </w:pPr>
            <w:r>
              <w:rPr>
                <w:sz w:val="21"/>
              </w:rPr>
              <mc:AlternateContent>
                <mc:Choice Requires="wps">
                  <w:drawing>
                    <wp:anchor distT="0" distB="0" distL="114300" distR="114300" simplePos="0" relativeHeight="251707392" behindDoc="0" locked="0" layoutInCell="1" allowOverlap="1">
                      <wp:simplePos x="0" y="0"/>
                      <wp:positionH relativeFrom="column">
                        <wp:posOffset>4811395</wp:posOffset>
                      </wp:positionH>
                      <wp:positionV relativeFrom="paragraph">
                        <wp:posOffset>173355</wp:posOffset>
                      </wp:positionV>
                      <wp:extent cx="338455" cy="565150"/>
                      <wp:effectExtent l="4445" t="4445" r="9525" b="11430"/>
                      <wp:wrapNone/>
                      <wp:docPr id="56" name="矩形 56"/>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复诊、健康咨询</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78.85pt;margin-top:13.65pt;height:44.5pt;width:26.65pt;z-index:251707392;v-text-anchor:middle;mso-width-relative:page;mso-height-relative:page;" fillcolor="#FFFFFF [3201]" filled="t" stroked="t" coordsize="21600,21600" o:gfxdata="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9cTxf9kAAAAKAQAADwAAAAAAAAABACAAAAAiAAAAZHJzL2Rvd25yZXYu&#10;eG1sUEsBAhQAFAAAAAgAh07iQK3r+dJsAgAA7wQAAA4AAAAAAAAAAQAgAAAAKA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复诊、健康咨询</w:t>
                            </w:r>
                          </w:p>
                        </w:txbxContent>
                      </v:textbox>
                    </v:rect>
                  </w:pict>
                </mc:Fallback>
              </mc:AlternateContent>
            </w:r>
            <w:r>
              <w:rPr>
                <w:sz w:val="21"/>
              </w:rPr>
              <mc:AlternateContent>
                <mc:Choice Requires="wps">
                  <w:drawing>
                    <wp:anchor distT="0" distB="0" distL="114300" distR="114300" simplePos="0" relativeHeight="251735040" behindDoc="0" locked="0" layoutInCell="1" allowOverlap="1">
                      <wp:simplePos x="0" y="0"/>
                      <wp:positionH relativeFrom="column">
                        <wp:posOffset>4980940</wp:posOffset>
                      </wp:positionH>
                      <wp:positionV relativeFrom="paragraph">
                        <wp:posOffset>738505</wp:posOffset>
                      </wp:positionV>
                      <wp:extent cx="0" cy="1347470"/>
                      <wp:effectExtent l="48895" t="0" r="55880" b="5080"/>
                      <wp:wrapNone/>
                      <wp:docPr id="85" name="直接箭头连接符 85"/>
                      <wp:cNvGraphicFramePr/>
                      <a:graphic xmlns:a="http://schemas.openxmlformats.org/drawingml/2006/main">
                        <a:graphicData uri="http://schemas.microsoft.com/office/word/2010/wordprocessingShape">
                          <wps:wsp>
                            <wps:cNvCnPr>
                              <a:stCxn id="57" idx="0"/>
                              <a:endCxn id="56" idx="2"/>
                            </wps:cNvCnPr>
                            <wps:spPr>
                              <a:xfrm flipV="1">
                                <a:off x="6082665" y="3328670"/>
                                <a:ext cx="0" cy="1347470"/>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y;margin-left:392.2pt;margin-top:58.15pt;height:106.1pt;width:0pt;z-index:251735040;mso-width-relative:page;mso-height-relative:page;" filled="f" stroked="t" coordsize="21600,21600" o:gfxdata="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82V/TYAAAACwEAAA8AAAAAAAAAAQAgAAAA&#10;IgAAAGRycy9kb3ducmV2LnhtbFBLAQIUABQAAAAIAIdO4kCfbM7qCwIAAPEDAAAOAAAAAAAAAAEA&#10;IAAAACcBAABkcnMvZTJvRG9jLnhtbFBLBQYAAAAABgAGAFkBAACk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21728" behindDoc="0" locked="0" layoutInCell="1" allowOverlap="1">
                      <wp:simplePos x="0" y="0"/>
                      <wp:positionH relativeFrom="column">
                        <wp:posOffset>196215</wp:posOffset>
                      </wp:positionH>
                      <wp:positionV relativeFrom="paragraph">
                        <wp:posOffset>762635</wp:posOffset>
                      </wp:positionV>
                      <wp:extent cx="1270" cy="2230755"/>
                      <wp:effectExtent l="48895" t="0" r="54610" b="7620"/>
                      <wp:wrapNone/>
                      <wp:docPr id="69" name="直接箭头连接符 69"/>
                      <wp:cNvGraphicFramePr/>
                      <a:graphic xmlns:a="http://schemas.openxmlformats.org/drawingml/2006/main">
                        <a:graphicData uri="http://schemas.microsoft.com/office/word/2010/wordprocessingShape">
                          <wps:wsp>
                            <wps:cNvCnPr>
                              <a:stCxn id="7" idx="0"/>
                              <a:endCxn id="6" idx="2"/>
                            </wps:cNvCnPr>
                            <wps:spPr>
                              <a:xfrm flipH="1" flipV="1">
                                <a:off x="1336040" y="3352800"/>
                                <a:ext cx="1270" cy="2230755"/>
                              </a:xfrm>
                              <a:prstGeom prst="straightConnector1">
                                <a:avLst/>
                              </a:prstGeom>
                              <a:noFill/>
                              <a:ln w="6350">
                                <a:solidFill>
                                  <a:srgbClr val="000000"/>
                                </a:solidFill>
                                <a:round/>
                                <a:tailEnd type="arrow"/>
                              </a:ln>
                            </wps:spPr>
                            <wps:bodyPr/>
                          </wps:wsp>
                        </a:graphicData>
                      </a:graphic>
                    </wp:anchor>
                  </w:drawing>
                </mc:Choice>
                <mc:Fallback>
                  <w:pict>
                    <v:shape id="_x0000_s1026" o:spid="_x0000_s1026" o:spt="32" type="#_x0000_t32" style="position:absolute;left:0pt;flip:x y;margin-left:15.45pt;margin-top:60.05pt;height:175.65pt;width:0.1pt;z-index:251721728;mso-width-relative:page;mso-height-relative:page;" filled="f" stroked="t" coordsize="21600,21600" o:gfxdata="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NrQ49gAAAAJAQAADwAAAAAAAAAB&#10;ACAAAAAiAAAAZHJzL2Rvd25yZXYueG1sUEsBAhQAFAAAAAgAh07iQCUWlkEQAgAA/AMAAA4AAAAA&#10;AAAAAQAgAAAAJwEAAGRycy9lMm9Eb2MueG1sUEsFBgAAAAAGAAYAWQEAAKkFAAAAAA==&#10;">
                      <v:fill on="f" focussize="0,0"/>
                      <v:stroke weight="0.5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20704" behindDoc="0" locked="0" layoutInCell="1" allowOverlap="1">
                      <wp:simplePos x="0" y="0"/>
                      <wp:positionH relativeFrom="column">
                        <wp:posOffset>4500880</wp:posOffset>
                      </wp:positionH>
                      <wp:positionV relativeFrom="paragraph">
                        <wp:posOffset>735965</wp:posOffset>
                      </wp:positionV>
                      <wp:extent cx="1270" cy="320675"/>
                      <wp:effectExtent l="48895" t="0" r="54610" b="3175"/>
                      <wp:wrapNone/>
                      <wp:docPr id="68" name="直接箭头连接符 68"/>
                      <wp:cNvGraphicFramePr/>
                      <a:graphic xmlns:a="http://schemas.openxmlformats.org/drawingml/2006/main">
                        <a:graphicData uri="http://schemas.microsoft.com/office/word/2010/wordprocessingShape">
                          <wps:wsp>
                            <wps:cNvCnPr/>
                            <wps:spPr>
                              <a:xfrm flipH="1">
                                <a:off x="0" y="0"/>
                                <a:ext cx="1270" cy="320675"/>
                              </a:xfrm>
                              <a:prstGeom prst="straightConnector1">
                                <a:avLst/>
                              </a:prstGeom>
                              <a:noFill/>
                              <a:ln w="6350">
                                <a:solidFill>
                                  <a:srgbClr val="000000"/>
                                </a:solidFill>
                                <a:round/>
                                <a:headEnd type="arrow"/>
                                <a:tailEnd type="arrow"/>
                              </a:ln>
                            </wps:spPr>
                            <wps:bodyPr/>
                          </wps:wsp>
                        </a:graphicData>
                      </a:graphic>
                    </wp:anchor>
                  </w:drawing>
                </mc:Choice>
                <mc:Fallback>
                  <w:pict>
                    <v:shape id="_x0000_s1026" o:spid="_x0000_s1026" o:spt="32" type="#_x0000_t32" style="position:absolute;left:0pt;flip:x;margin-left:354.4pt;margin-top:57.95pt;height:25.25pt;width:0.1pt;z-index:251720704;mso-width-relative:page;mso-height-relative:page;" filled="f" stroked="t" coordsize="21600,21600" o:gfxdata="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Mx/Sq2gAAAAsBAAAPAAAAAAAAAAEAIAAAACIAAABkcnMvZG93bnJldi54bWxQSwECFAAU&#10;AAAACACHTuJAw0T9Su8BAAC+AwAADgAAAAAAAAABACAAAAApAQAAZHJzL2Uyb0RvYy54bWxQSwUG&#10;AAAAAAYABgBZAQAAigUAAAAA&#10;">
                      <v:fill on="f" focussize="0,0"/>
                      <v:stroke weight="0.5pt" color="#000000" joinstyle="round" startarrow="open" endarrow="open"/>
                      <v:imagedata o:title=""/>
                      <o:lock v:ext="edit" aspectratio="f"/>
                    </v:shape>
                  </w:pict>
                </mc:Fallback>
              </mc:AlternateContent>
            </w:r>
            <w:r>
              <w:rPr>
                <w:sz w:val="21"/>
              </w:rPr>
              <mc:AlternateContent>
                <mc:Choice Requires="wps">
                  <w:drawing>
                    <wp:anchor distT="0" distB="0" distL="114300" distR="114300" simplePos="0" relativeHeight="251715584" behindDoc="0" locked="0" layoutInCell="1" allowOverlap="1">
                      <wp:simplePos x="0" y="0"/>
                      <wp:positionH relativeFrom="column">
                        <wp:posOffset>4074795</wp:posOffset>
                      </wp:positionH>
                      <wp:positionV relativeFrom="paragraph">
                        <wp:posOffset>734060</wp:posOffset>
                      </wp:positionV>
                      <wp:extent cx="1270" cy="320675"/>
                      <wp:effectExtent l="48895" t="0" r="54610" b="3175"/>
                      <wp:wrapNone/>
                      <wp:docPr id="67" name="直接箭头连接符 67"/>
                      <wp:cNvGraphicFramePr/>
                      <a:graphic xmlns:a="http://schemas.openxmlformats.org/drawingml/2006/main">
                        <a:graphicData uri="http://schemas.microsoft.com/office/word/2010/wordprocessingShape">
                          <wps:wsp>
                            <wps:cNvCnPr/>
                            <wps:spPr>
                              <a:xfrm flipH="1">
                                <a:off x="0" y="0"/>
                                <a:ext cx="1270" cy="320675"/>
                              </a:xfrm>
                              <a:prstGeom prst="straightConnector1">
                                <a:avLst/>
                              </a:prstGeom>
                              <a:noFill/>
                              <a:ln w="6350">
                                <a:solidFill>
                                  <a:srgbClr val="000000"/>
                                </a:solidFill>
                                <a:round/>
                                <a:headEnd type="arrow"/>
                                <a:tailEnd type="arrow"/>
                              </a:ln>
                            </wps:spPr>
                            <wps:bodyPr/>
                          </wps:wsp>
                        </a:graphicData>
                      </a:graphic>
                    </wp:anchor>
                  </w:drawing>
                </mc:Choice>
                <mc:Fallback>
                  <w:pict>
                    <v:shape id="_x0000_s1026" o:spid="_x0000_s1026" o:spt="32" type="#_x0000_t32" style="position:absolute;left:0pt;flip:x;margin-left:320.85pt;margin-top:57.8pt;height:25.25pt;width:0.1pt;z-index:251715584;mso-width-relative:page;mso-height-relative:page;" filled="f" stroked="t" coordsize="21600,21600" o:gfxdata="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7icg2QAAAAsBAAAPAAAAAAAAAAEAIAAAACIAAABkcnMvZG93bnJldi54bWxQSwECFAAU&#10;AAAACACHTuJAP+wmE/ABAAC+AwAADgAAAAAAAAABACAAAAAoAQAAZHJzL2Uyb0RvYy54bWxQSwUG&#10;AAAAAAYABgBZAQAAigUAAAAA&#10;">
                      <v:fill on="f" focussize="0,0"/>
                      <v:stroke weight="0.5pt" color="#000000" joinstyle="round" startarrow="open" endarrow="open"/>
                      <v:imagedata o:title=""/>
                      <o:lock v:ext="edit" aspectratio="f"/>
                    </v:shape>
                  </w:pict>
                </mc:Fallback>
              </mc:AlternateContent>
            </w:r>
            <w:r>
              <w:rPr>
                <w:sz w:val="21"/>
              </w:rPr>
              <mc:AlternateContent>
                <mc:Choice Requires="wps">
                  <w:drawing>
                    <wp:anchor distT="0" distB="0" distL="114300" distR="114300" simplePos="0" relativeHeight="251719680" behindDoc="0" locked="0" layoutInCell="1" allowOverlap="1">
                      <wp:simplePos x="0" y="0"/>
                      <wp:positionH relativeFrom="column">
                        <wp:posOffset>3592830</wp:posOffset>
                      </wp:positionH>
                      <wp:positionV relativeFrom="paragraph">
                        <wp:posOffset>732790</wp:posOffset>
                      </wp:positionV>
                      <wp:extent cx="1270" cy="320675"/>
                      <wp:effectExtent l="48895" t="0" r="54610" b="3175"/>
                      <wp:wrapNone/>
                      <wp:docPr id="66" name="直接箭头连接符 66"/>
                      <wp:cNvGraphicFramePr/>
                      <a:graphic xmlns:a="http://schemas.openxmlformats.org/drawingml/2006/main">
                        <a:graphicData uri="http://schemas.microsoft.com/office/word/2010/wordprocessingShape">
                          <wps:wsp>
                            <wps:cNvCnPr/>
                            <wps:spPr>
                              <a:xfrm flipH="1">
                                <a:off x="0" y="0"/>
                                <a:ext cx="1270" cy="320675"/>
                              </a:xfrm>
                              <a:prstGeom prst="straightConnector1">
                                <a:avLst/>
                              </a:prstGeom>
                              <a:noFill/>
                              <a:ln w="6350">
                                <a:solidFill>
                                  <a:srgbClr val="000000"/>
                                </a:solidFill>
                                <a:round/>
                                <a:headEnd type="arrow"/>
                                <a:tailEnd type="arrow"/>
                              </a:ln>
                            </wps:spPr>
                            <wps:bodyPr/>
                          </wps:wsp>
                        </a:graphicData>
                      </a:graphic>
                    </wp:anchor>
                  </w:drawing>
                </mc:Choice>
                <mc:Fallback>
                  <w:pict>
                    <v:shape id="_x0000_s1026" o:spid="_x0000_s1026" o:spt="32" type="#_x0000_t32" style="position:absolute;left:0pt;flip:x;margin-left:282.9pt;margin-top:57.7pt;height:25.25pt;width:0.1pt;z-index:251719680;mso-width-relative:page;mso-height-relative:page;" filled="f" stroked="t" coordsize="21600,21600" o:gfxdata="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f5Odq2gAAAAsBAAAPAAAAAAAAAAEAIAAAACIAAABkcnMvZG93bnJldi54bWxQSwECFAAU&#10;AAAACACHTuJAnWpEVO8BAAC+AwAADgAAAAAAAAABACAAAAApAQAAZHJzL2Uyb0RvYy54bWxQSwUG&#10;AAAAAAYABgBZAQAAigUAAAAA&#10;">
                      <v:fill on="f" focussize="0,0"/>
                      <v:stroke weight="0.5pt" color="#000000" joinstyle="round" startarrow="open" endarrow="open"/>
                      <v:imagedata o:title=""/>
                      <o:lock v:ext="edit" aspectratio="f"/>
                    </v:shape>
                  </w:pict>
                </mc:Fallback>
              </mc:AlternateContent>
            </w:r>
            <w:r>
              <w:rPr>
                <w:sz w:val="21"/>
              </w:rPr>
              <mc:AlternateContent>
                <mc:Choice Requires="wps">
                  <w:drawing>
                    <wp:anchor distT="0" distB="0" distL="114300" distR="114300" simplePos="0" relativeHeight="251717632" behindDoc="0" locked="0" layoutInCell="1" allowOverlap="1">
                      <wp:simplePos x="0" y="0"/>
                      <wp:positionH relativeFrom="column">
                        <wp:posOffset>3162300</wp:posOffset>
                      </wp:positionH>
                      <wp:positionV relativeFrom="paragraph">
                        <wp:posOffset>739140</wp:posOffset>
                      </wp:positionV>
                      <wp:extent cx="1270" cy="320675"/>
                      <wp:effectExtent l="48895" t="0" r="54610" b="3175"/>
                      <wp:wrapNone/>
                      <wp:docPr id="65" name="直接箭头连接符 65"/>
                      <wp:cNvGraphicFramePr/>
                      <a:graphic xmlns:a="http://schemas.openxmlformats.org/drawingml/2006/main">
                        <a:graphicData uri="http://schemas.microsoft.com/office/word/2010/wordprocessingShape">
                          <wps:wsp>
                            <wps:cNvCnPr/>
                            <wps:spPr>
                              <a:xfrm flipH="1">
                                <a:off x="0" y="0"/>
                                <a:ext cx="1270" cy="320675"/>
                              </a:xfrm>
                              <a:prstGeom prst="straightConnector1">
                                <a:avLst/>
                              </a:prstGeom>
                              <a:noFill/>
                              <a:ln w="6350">
                                <a:solidFill>
                                  <a:srgbClr val="000000"/>
                                </a:solidFill>
                                <a:round/>
                                <a:headEnd type="arrow"/>
                                <a:tailEnd type="arrow"/>
                              </a:ln>
                            </wps:spPr>
                            <wps:bodyPr/>
                          </wps:wsp>
                        </a:graphicData>
                      </a:graphic>
                    </wp:anchor>
                  </w:drawing>
                </mc:Choice>
                <mc:Fallback>
                  <w:pict>
                    <v:shape id="_x0000_s1026" o:spid="_x0000_s1026" o:spt="32" type="#_x0000_t32" style="position:absolute;left:0pt;flip:x;margin-left:249pt;margin-top:58.2pt;height:25.25pt;width:0.1pt;z-index:251717632;mso-width-relative:page;mso-height-relative:page;" filled="f" stroked="t" coordsize="21600,21600" o:gfxdata="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9dxic2QAAAAsBAAAPAAAAAAAAAAEAIAAAACIAAABkcnMvZG93bnJldi54bWxQSwECFAAU&#10;AAAACACHTuJAe+HjnfABAAC+AwAADgAAAAAAAAABACAAAAAoAQAAZHJzL2Uyb0RvYy54bWxQSwUG&#10;AAAAAAYABgBZAQAAigUAAAAA&#10;">
                      <v:fill on="f" focussize="0,0"/>
                      <v:stroke weight="0.5pt" color="#000000" joinstyle="round" startarrow="open" endarrow="open"/>
                      <v:imagedata o:title=""/>
                      <o:lock v:ext="edit" aspectratio="f"/>
                    </v:shape>
                  </w:pict>
                </mc:Fallback>
              </mc:AlternateContent>
            </w:r>
            <w:r>
              <w:rPr>
                <w:sz w:val="21"/>
              </w:rPr>
              <mc:AlternateContent>
                <mc:Choice Requires="wps">
                  <w:drawing>
                    <wp:anchor distT="0" distB="0" distL="114300" distR="114300" simplePos="0" relativeHeight="251716608" behindDoc="0" locked="0" layoutInCell="1" allowOverlap="1">
                      <wp:simplePos x="0" y="0"/>
                      <wp:positionH relativeFrom="column">
                        <wp:posOffset>2696210</wp:posOffset>
                      </wp:positionH>
                      <wp:positionV relativeFrom="paragraph">
                        <wp:posOffset>745490</wp:posOffset>
                      </wp:positionV>
                      <wp:extent cx="1270" cy="320675"/>
                      <wp:effectExtent l="48895" t="0" r="54610" b="3175"/>
                      <wp:wrapNone/>
                      <wp:docPr id="64" name="直接箭头连接符 64"/>
                      <wp:cNvGraphicFramePr/>
                      <a:graphic xmlns:a="http://schemas.openxmlformats.org/drawingml/2006/main">
                        <a:graphicData uri="http://schemas.microsoft.com/office/word/2010/wordprocessingShape">
                          <wps:wsp>
                            <wps:cNvCnPr/>
                            <wps:spPr>
                              <a:xfrm flipH="1">
                                <a:off x="0" y="0"/>
                                <a:ext cx="1270" cy="320675"/>
                              </a:xfrm>
                              <a:prstGeom prst="straightConnector1">
                                <a:avLst/>
                              </a:prstGeom>
                              <a:noFill/>
                              <a:ln w="6350">
                                <a:solidFill>
                                  <a:srgbClr val="000000"/>
                                </a:solidFill>
                                <a:round/>
                                <a:headEnd type="arrow"/>
                                <a:tailEnd type="arrow"/>
                              </a:ln>
                            </wps:spPr>
                            <wps:bodyPr/>
                          </wps:wsp>
                        </a:graphicData>
                      </a:graphic>
                    </wp:anchor>
                  </w:drawing>
                </mc:Choice>
                <mc:Fallback>
                  <w:pict>
                    <v:shape id="_x0000_s1026" o:spid="_x0000_s1026" o:spt="32" type="#_x0000_t32" style="position:absolute;left:0pt;flip:x;margin-left:212.3pt;margin-top:58.7pt;height:25.25pt;width:0.1pt;z-index:251716608;mso-width-relative:page;mso-height-relative:page;" filled="f" stroked="t" coordsize="21600,21600" o:gfxdata="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wSQHX2QAAAAsBAAAPAAAAAAAAAAEAIAAAACIAAABkcnMvZG93bnJldi54bWxQSwECFAAU&#10;AAAACACHTuJA2WeB2vABAAC+AwAADgAAAAAAAAABACAAAAAoAQAAZHJzL2Uyb0RvYy54bWxQSwUG&#10;AAAAAAYABgBZAQAAigUAAAAA&#10;">
                      <v:fill on="f" focussize="0,0"/>
                      <v:stroke weight="0.5pt" color="#000000" joinstyle="round" startarrow="open" endarrow="open"/>
                      <v:imagedata o:title=""/>
                      <o:lock v:ext="edit" aspectratio="f"/>
                    </v:shape>
                  </w:pict>
                </mc:Fallback>
              </mc:AlternateContent>
            </w:r>
            <w:r>
              <w:rPr>
                <w:sz w:val="21"/>
              </w:rPr>
              <mc:AlternateContent>
                <mc:Choice Requires="wps">
                  <w:drawing>
                    <wp:anchor distT="0" distB="0" distL="114300" distR="114300" simplePos="0" relativeHeight="251709440" behindDoc="0" locked="0" layoutInCell="1" allowOverlap="1">
                      <wp:simplePos x="0" y="0"/>
                      <wp:positionH relativeFrom="column">
                        <wp:posOffset>2270125</wp:posOffset>
                      </wp:positionH>
                      <wp:positionV relativeFrom="paragraph">
                        <wp:posOffset>751840</wp:posOffset>
                      </wp:positionV>
                      <wp:extent cx="1270" cy="320675"/>
                      <wp:effectExtent l="48895" t="0" r="54610" b="3175"/>
                      <wp:wrapNone/>
                      <wp:docPr id="63" name="直接箭头连接符 63"/>
                      <wp:cNvGraphicFramePr/>
                      <a:graphic xmlns:a="http://schemas.openxmlformats.org/drawingml/2006/main">
                        <a:graphicData uri="http://schemas.microsoft.com/office/word/2010/wordprocessingShape">
                          <wps:wsp>
                            <wps:cNvCnPr/>
                            <wps:spPr>
                              <a:xfrm flipH="1">
                                <a:off x="0" y="0"/>
                                <a:ext cx="1270" cy="320675"/>
                              </a:xfrm>
                              <a:prstGeom prst="straightConnector1">
                                <a:avLst/>
                              </a:prstGeom>
                              <a:noFill/>
                              <a:ln w="6350">
                                <a:solidFill>
                                  <a:srgbClr val="000000"/>
                                </a:solidFill>
                                <a:round/>
                                <a:headEnd type="arrow"/>
                                <a:tailEnd type="arrow"/>
                              </a:ln>
                            </wps:spPr>
                            <wps:bodyPr/>
                          </wps:wsp>
                        </a:graphicData>
                      </a:graphic>
                    </wp:anchor>
                  </w:drawing>
                </mc:Choice>
                <mc:Fallback>
                  <w:pict>
                    <v:shape id="_x0000_s1026" o:spid="_x0000_s1026" o:spt="32" type="#_x0000_t32" style="position:absolute;left:0pt;flip:x;margin-left:178.75pt;margin-top:59.2pt;height:25.25pt;width:0.1pt;z-index:251709440;mso-width-relative:page;mso-height-relative:page;" filled="f" stroked="t" coordsize="21600,21600" o:gfxdata="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GizKq2gAAAAsBAAAPAAAAAAAAAAEAIAAAACIAAABkcnMvZG93bnJldi54bWxQSwECFAAU&#10;AAAACACHTuJA9vDd1e8BAAC+AwAADgAAAAAAAAABACAAAAApAQAAZHJzL2Uyb0RvYy54bWxQSwUG&#10;AAAAAAYABgBZAQAAigUAAAAA&#10;">
                      <v:fill on="f" focussize="0,0"/>
                      <v:stroke weight="0.5pt" color="#000000" joinstyle="round" startarrow="open" endarrow="open"/>
                      <v:imagedata o:title=""/>
                      <o:lock v:ext="edit" aspectratio="f"/>
                    </v:shape>
                  </w:pict>
                </mc:Fallback>
              </mc:AlternateContent>
            </w:r>
            <w:r>
              <w:rPr>
                <w:sz w:val="21"/>
              </w:rPr>
              <mc:AlternateContent>
                <mc:Choice Requires="wps">
                  <w:drawing>
                    <wp:anchor distT="0" distB="0" distL="114300" distR="114300" simplePos="0" relativeHeight="251713536" behindDoc="0" locked="0" layoutInCell="1" allowOverlap="1">
                      <wp:simplePos x="0" y="0"/>
                      <wp:positionH relativeFrom="column">
                        <wp:posOffset>1828165</wp:posOffset>
                      </wp:positionH>
                      <wp:positionV relativeFrom="paragraph">
                        <wp:posOffset>754380</wp:posOffset>
                      </wp:positionV>
                      <wp:extent cx="1270" cy="320675"/>
                      <wp:effectExtent l="48895" t="0" r="54610" b="3175"/>
                      <wp:wrapNone/>
                      <wp:docPr id="62" name="直接箭头连接符 62"/>
                      <wp:cNvGraphicFramePr/>
                      <a:graphic xmlns:a="http://schemas.openxmlformats.org/drawingml/2006/main">
                        <a:graphicData uri="http://schemas.microsoft.com/office/word/2010/wordprocessingShape">
                          <wps:wsp>
                            <wps:cNvCnPr/>
                            <wps:spPr>
                              <a:xfrm flipH="1">
                                <a:off x="0" y="0"/>
                                <a:ext cx="1270" cy="320675"/>
                              </a:xfrm>
                              <a:prstGeom prst="straightConnector1">
                                <a:avLst/>
                              </a:prstGeom>
                              <a:noFill/>
                              <a:ln w="6350">
                                <a:solidFill>
                                  <a:srgbClr val="000000"/>
                                </a:solidFill>
                                <a:round/>
                                <a:headEnd type="arrow"/>
                                <a:tailEnd type="arrow"/>
                              </a:ln>
                            </wps:spPr>
                            <wps:bodyPr/>
                          </wps:wsp>
                        </a:graphicData>
                      </a:graphic>
                    </wp:anchor>
                  </w:drawing>
                </mc:Choice>
                <mc:Fallback>
                  <w:pict>
                    <v:shape id="_x0000_s1026" o:spid="_x0000_s1026" o:spt="32" type="#_x0000_t32" style="position:absolute;left:0pt;flip:x;margin-left:143.95pt;margin-top:59.4pt;height:25.25pt;width:0.1pt;z-index:251713536;mso-width-relative:page;mso-height-relative:page;" filled="f" stroked="t" coordsize="21600,21600" o:gfxdata="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Vo+i82gAAAAsBAAAPAAAAAAAAAAEAIAAAACIAAABkcnMvZG93bnJldi54bWxQSwECFAAU&#10;AAAACACHTuJAVHa/ku8BAAC+AwAADgAAAAAAAAABACAAAAApAQAAZHJzL2Uyb0RvYy54bWxQSwUG&#10;AAAAAAYABgBZAQAAigUAAAAA&#10;">
                      <v:fill on="f" focussize="0,0"/>
                      <v:stroke weight="0.5pt" color="#000000" joinstyle="round" startarrow="open" endarrow="open"/>
                      <v:imagedata o:title=""/>
                      <o:lock v:ext="edit" aspectratio="f"/>
                    </v:shape>
                  </w:pict>
                </mc:Fallback>
              </mc:AlternateContent>
            </w:r>
            <w:r>
              <w:rPr>
                <w:sz w:val="21"/>
              </w:rPr>
              <mc:AlternateContent>
                <mc:Choice Requires="wps">
                  <w:drawing>
                    <wp:anchor distT="0" distB="0" distL="114300" distR="114300" simplePos="0" relativeHeight="251714560" behindDoc="0" locked="0" layoutInCell="1" allowOverlap="1">
                      <wp:simplePos x="0" y="0"/>
                      <wp:positionH relativeFrom="column">
                        <wp:posOffset>1393825</wp:posOffset>
                      </wp:positionH>
                      <wp:positionV relativeFrom="paragraph">
                        <wp:posOffset>756920</wp:posOffset>
                      </wp:positionV>
                      <wp:extent cx="1270" cy="320675"/>
                      <wp:effectExtent l="48895" t="0" r="54610" b="3175"/>
                      <wp:wrapNone/>
                      <wp:docPr id="61" name="直接箭头连接符 61"/>
                      <wp:cNvGraphicFramePr/>
                      <a:graphic xmlns:a="http://schemas.openxmlformats.org/drawingml/2006/main">
                        <a:graphicData uri="http://schemas.microsoft.com/office/word/2010/wordprocessingShape">
                          <wps:wsp>
                            <wps:cNvCnPr/>
                            <wps:spPr>
                              <a:xfrm flipH="1">
                                <a:off x="0" y="0"/>
                                <a:ext cx="1270" cy="320675"/>
                              </a:xfrm>
                              <a:prstGeom prst="straightConnector1">
                                <a:avLst/>
                              </a:prstGeom>
                              <a:noFill/>
                              <a:ln w="6350">
                                <a:solidFill>
                                  <a:srgbClr val="000000"/>
                                </a:solidFill>
                                <a:round/>
                                <a:headEnd type="arrow"/>
                                <a:tailEnd type="arrow"/>
                              </a:ln>
                            </wps:spPr>
                            <wps:bodyPr/>
                          </wps:wsp>
                        </a:graphicData>
                      </a:graphic>
                    </wp:anchor>
                  </w:drawing>
                </mc:Choice>
                <mc:Fallback>
                  <w:pict>
                    <v:shape id="_x0000_s1026" o:spid="_x0000_s1026" o:spt="32" type="#_x0000_t32" style="position:absolute;left:0pt;flip:x;margin-left:109.75pt;margin-top:59.6pt;height:25.25pt;width:0.1pt;z-index:251714560;mso-width-relative:page;mso-height-relative:page;" filled="f" stroked="t" coordsize="21600,21600" o:gfxdata="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OiiaYrZAAAACwEAAA8AAAAAAAAAAQAgAAAAIgAAAGRycy9kb3ducmV2LnhtbFBLAQIUABQA&#10;AAAIAIdO4kCy/Rhb7wEAAL4DAAAOAAAAAAAAAAEAIAAAACgBAABkcnMvZTJvRG9jLnhtbFBLBQYA&#10;AAAABgAGAFkBAACJBQAAAAA=&#10;">
                      <v:fill on="f" focussize="0,0"/>
                      <v:stroke weight="0.5pt" color="#000000" joinstyle="round" startarrow="open" endarrow="open"/>
                      <v:imagedata o:title=""/>
                      <o:lock v:ext="edit" aspectratio="f"/>
                    </v:shape>
                  </w:pict>
                </mc:Fallback>
              </mc:AlternateContent>
            </w:r>
            <w:r>
              <w:rPr>
                <w:sz w:val="21"/>
              </w:rPr>
              <mc:AlternateContent>
                <mc:Choice Requires="wps">
                  <w:drawing>
                    <wp:anchor distT="0" distB="0" distL="114300" distR="114300" simplePos="0" relativeHeight="251712512" behindDoc="0" locked="0" layoutInCell="1" allowOverlap="1">
                      <wp:simplePos x="0" y="0"/>
                      <wp:positionH relativeFrom="column">
                        <wp:posOffset>998855</wp:posOffset>
                      </wp:positionH>
                      <wp:positionV relativeFrom="paragraph">
                        <wp:posOffset>774700</wp:posOffset>
                      </wp:positionV>
                      <wp:extent cx="1270" cy="320675"/>
                      <wp:effectExtent l="48895" t="0" r="54610" b="3175"/>
                      <wp:wrapNone/>
                      <wp:docPr id="60" name="直接箭头连接符 60"/>
                      <wp:cNvGraphicFramePr/>
                      <a:graphic xmlns:a="http://schemas.openxmlformats.org/drawingml/2006/main">
                        <a:graphicData uri="http://schemas.microsoft.com/office/word/2010/wordprocessingShape">
                          <wps:wsp>
                            <wps:cNvCnPr>
                              <a:stCxn id="9" idx="2"/>
                              <a:endCxn id="10" idx="0"/>
                            </wps:cNvCnPr>
                            <wps:spPr>
                              <a:xfrm flipH="1">
                                <a:off x="2139950" y="3364865"/>
                                <a:ext cx="1270" cy="320675"/>
                              </a:xfrm>
                              <a:prstGeom prst="straightConnector1">
                                <a:avLst/>
                              </a:prstGeom>
                              <a:noFill/>
                              <a:ln w="6350">
                                <a:solidFill>
                                  <a:srgbClr val="000000"/>
                                </a:solidFill>
                                <a:round/>
                                <a:headEnd type="arrow"/>
                                <a:tailEnd type="arrow"/>
                              </a:ln>
                            </wps:spPr>
                            <wps:bodyPr/>
                          </wps:wsp>
                        </a:graphicData>
                      </a:graphic>
                    </wp:anchor>
                  </w:drawing>
                </mc:Choice>
                <mc:Fallback>
                  <w:pict>
                    <v:shape id="_x0000_s1026" o:spid="_x0000_s1026" o:spt="32" type="#_x0000_t32" style="position:absolute;left:0pt;flip:x;margin-left:78.65pt;margin-top:61pt;height:25.25pt;width:0.1pt;z-index:251712512;mso-width-relative:page;mso-height-relative:page;" filled="f" stroked="t" coordsize="21600,21600" o:gfxdata="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LZXEjaAAAACwEAAA8A&#10;AAAAAAAAAQAgAAAAIgAAAGRycy9kb3ducmV2LnhtbFBLAQIUABQAAAAIAIdO4kBBA8vqFQIAAAsE&#10;AAAOAAAAAAAAAAEAIAAAACkBAABkcnMvZTJvRG9jLnhtbFBLBQYAAAAABgAGAFkBAACwBQAAAAA=&#10;">
                      <v:fill on="f" focussize="0,0"/>
                      <v:stroke weight="0.5pt" color="#000000" joinstyle="round" startarrow="open" endarrow="open"/>
                      <v:imagedata o:title=""/>
                      <o:lock v:ext="edit" aspectratio="f"/>
                    </v:shape>
                  </w:pict>
                </mc:Fallback>
              </mc:AlternateContent>
            </w:r>
            <w:r>
              <w:rPr>
                <w:sz w:val="21"/>
              </w:rPr>
              <mc:AlternateContent>
                <mc:Choice Requires="wps">
                  <w:drawing>
                    <wp:anchor distT="0" distB="0" distL="114300" distR="114300" simplePos="0" relativeHeight="251711488" behindDoc="0" locked="0" layoutInCell="1" allowOverlap="1">
                      <wp:simplePos x="0" y="0"/>
                      <wp:positionH relativeFrom="column">
                        <wp:posOffset>590550</wp:posOffset>
                      </wp:positionH>
                      <wp:positionV relativeFrom="paragraph">
                        <wp:posOffset>762000</wp:posOffset>
                      </wp:positionV>
                      <wp:extent cx="1270" cy="328295"/>
                      <wp:effectExtent l="48895" t="0" r="54610" b="5080"/>
                      <wp:wrapNone/>
                      <wp:docPr id="59" name="直接箭头连接符 59"/>
                      <wp:cNvGraphicFramePr/>
                      <a:graphic xmlns:a="http://schemas.openxmlformats.org/drawingml/2006/main">
                        <a:graphicData uri="http://schemas.microsoft.com/office/word/2010/wordprocessingShape">
                          <wps:wsp>
                            <wps:cNvCnPr>
                              <a:stCxn id="19" idx="2"/>
                              <a:endCxn id="22" idx="0"/>
                            </wps:cNvCnPr>
                            <wps:spPr>
                              <a:xfrm flipH="1">
                                <a:off x="1731645" y="3352165"/>
                                <a:ext cx="1270" cy="328295"/>
                              </a:xfrm>
                              <a:prstGeom prst="straightConnector1">
                                <a:avLst/>
                              </a:prstGeom>
                              <a:ln w="6350">
                                <a:headEnd type="arrow" w="med" len="med"/>
                                <a:tailEnd type="arrow" w="med" len="med"/>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_x0000_s1026" o:spid="_x0000_s1026" o:spt="32" type="#_x0000_t32" style="position:absolute;left:0pt;flip:x;margin-left:46.5pt;margin-top:60pt;height:25.85pt;width:0.1pt;z-index:251711488;mso-width-relative:page;mso-height-relative:page;" filled="f" stroked="t" coordsize="21600,21600" o:gfxdata="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oDmj/NkAAAAJAQAADwAAAAAAAAAB&#10;ACAAAAAiAAAAZHJzL2Rvd25yZXYueG1sUEsBAhQAFAAAAAgAh07iQGuDL6NIAgAAdwQAAA4AAAAA&#10;AAAAAQAgAAAAKAEAAGRycy9lMm9Eb2MueG1sUEsFBgAAAAAGAAYAWQEAAOIFAAAAAA==&#10;">
                      <v:fill on="f" focussize="0,0"/>
                      <v:stroke weight="0.5pt" color="#000000 [3200]" miterlimit="8" joinstyle="miter" startarrow="open" endarrow="open"/>
                      <v:imagedata o:title=""/>
                      <o:lock v:ext="edit" aspectratio="f"/>
                    </v:shape>
                  </w:pict>
                </mc:Fallback>
              </mc:AlternateContent>
            </w:r>
            <w:r>
              <w:rPr>
                <w:sz w:val="21"/>
              </w:rPr>
              <mc:AlternateContent>
                <mc:Choice Requires="wps">
                  <w:drawing>
                    <wp:anchor distT="0" distB="0" distL="114300" distR="114300" simplePos="0" relativeHeight="251702272" behindDoc="0" locked="0" layoutInCell="1" allowOverlap="1">
                      <wp:simplePos x="0" y="0"/>
                      <wp:positionH relativeFrom="column">
                        <wp:posOffset>4317365</wp:posOffset>
                      </wp:positionH>
                      <wp:positionV relativeFrom="paragraph">
                        <wp:posOffset>172720</wp:posOffset>
                      </wp:positionV>
                      <wp:extent cx="338455" cy="558165"/>
                      <wp:effectExtent l="4445" t="4445" r="9525" b="8890"/>
                      <wp:wrapNone/>
                      <wp:docPr id="51" name="矩形 51"/>
                      <wp:cNvGraphicFramePr/>
                      <a:graphic xmlns:a="http://schemas.openxmlformats.org/drawingml/2006/main">
                        <a:graphicData uri="http://schemas.microsoft.com/office/word/2010/wordprocessingShape">
                          <wps:wsp>
                            <wps:cNvSpPr/>
                            <wps:spPr>
                              <a:xfrm>
                                <a:off x="0" y="0"/>
                                <a:ext cx="338455" cy="55816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取药</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39.95pt;margin-top:13.6pt;height:43.95pt;width:26.65pt;z-index:251702272;v-text-anchor:middle;mso-width-relative:page;mso-height-relative:page;" fillcolor="#FFFFFF [3201]" filled="t" stroked="t" coordsize="21600,21600" o:gfxdata="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mE2jZ2QAAAAoBAAAPAAAAAAAAAAEAIAAAACIAAABkcnMvZG93bnJldi54&#10;bWxQSwECFAAUAAAACACHTuJAF3xL2GsCAADvBAAADgAAAAAAAAABACAAAAAo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取药</w:t>
                            </w:r>
                          </w:p>
                        </w:txbxContent>
                      </v:textbox>
                    </v:rect>
                  </w:pict>
                </mc:Fallback>
              </mc:AlternateContent>
            </w:r>
            <w:r>
              <w:rPr>
                <w:sz w:val="21"/>
              </w:rPr>
              <mc:AlternateContent>
                <mc:Choice Requires="wps">
                  <w:drawing>
                    <wp:anchor distT="0" distB="0" distL="114300" distR="114300" simplePos="0" relativeHeight="251697152" behindDoc="0" locked="0" layoutInCell="1" allowOverlap="1">
                      <wp:simplePos x="0" y="0"/>
                      <wp:positionH relativeFrom="column">
                        <wp:posOffset>3904615</wp:posOffset>
                      </wp:positionH>
                      <wp:positionV relativeFrom="paragraph">
                        <wp:posOffset>177800</wp:posOffset>
                      </wp:positionV>
                      <wp:extent cx="338455" cy="558165"/>
                      <wp:effectExtent l="4445" t="4445" r="9525" b="8890"/>
                      <wp:wrapNone/>
                      <wp:docPr id="47" name="矩形 47"/>
                      <wp:cNvGraphicFramePr/>
                      <a:graphic xmlns:a="http://schemas.openxmlformats.org/drawingml/2006/main">
                        <a:graphicData uri="http://schemas.microsoft.com/office/word/2010/wordprocessingShape">
                          <wps:wsp>
                            <wps:cNvSpPr/>
                            <wps:spPr>
                              <a:xfrm>
                                <a:off x="0" y="0"/>
                                <a:ext cx="338455" cy="55816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缴费</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07.45pt;margin-top:14pt;height:43.95pt;width:26.65pt;z-index:251697152;v-text-anchor:middle;mso-width-relative:page;mso-height-relative:page;" fillcolor="#FFFFFF [3201]" filled="t" stroked="t" coordsize="21600,21600" o:gfxdata="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Shbm3NkAAAAKAQAADwAAAAAAAAABACAAAAAiAAAAZHJzL2Rvd25yZXYu&#10;eG1sUEsBAhQAFAAAAAgAh07iQBJMTXlsAgAA7wQAAA4AAAAAAAAAAQAgAAAAKA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缴费</w:t>
                            </w:r>
                          </w:p>
                        </w:txbxContent>
                      </v:textbox>
                    </v:rect>
                  </w:pict>
                </mc:Fallback>
              </mc:AlternateContent>
            </w:r>
            <w:r>
              <w:rPr>
                <w:sz w:val="21"/>
              </w:rPr>
              <mc:AlternateContent>
                <mc:Choice Requires="wps">
                  <w:drawing>
                    <wp:anchor distT="0" distB="0" distL="114300" distR="114300" simplePos="0" relativeHeight="251694080" behindDoc="0" locked="0" layoutInCell="1" allowOverlap="1">
                      <wp:simplePos x="0" y="0"/>
                      <wp:positionH relativeFrom="column">
                        <wp:posOffset>3429000</wp:posOffset>
                      </wp:positionH>
                      <wp:positionV relativeFrom="paragraph">
                        <wp:posOffset>175260</wp:posOffset>
                      </wp:positionV>
                      <wp:extent cx="338455" cy="569595"/>
                      <wp:effectExtent l="4445" t="5080" r="9525" b="6350"/>
                      <wp:wrapNone/>
                      <wp:docPr id="39" name="矩形 39"/>
                      <wp:cNvGraphicFramePr/>
                      <a:graphic xmlns:a="http://schemas.openxmlformats.org/drawingml/2006/main">
                        <a:graphicData uri="http://schemas.microsoft.com/office/word/2010/wordprocessingShape">
                          <wps:wsp>
                            <wps:cNvSpPr/>
                            <wps:spPr>
                              <a:xfrm>
                                <a:off x="0" y="0"/>
                                <a:ext cx="338455" cy="56959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回诊</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70pt;margin-top:13.8pt;height:44.85pt;width:26.65pt;z-index:251694080;v-text-anchor:middle;mso-width-relative:page;mso-height-relative:page;" fillcolor="#FFFFFF [3201]" filled="t" stroked="t" coordsize="21600,21600" o:gfxdata="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GPbwiDaAAAACgEAAA8AAAAAAAAAAQAgAAAAIgAAAGRycy9kb3ducmV2&#10;LnhtbFBLAQIUABQAAAAIAIdO4kAEBNpPbAIAAO8EAAAOAAAAAAAAAAEAIAAAACkBAABkcnMvZTJv&#10;RG9jLnhtbFBLBQYAAAAABgAGAFkBAAAH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回诊</w:t>
                            </w:r>
                          </w:p>
                        </w:txbxContent>
                      </v:textbox>
                    </v:rect>
                  </w:pict>
                </mc:Fallback>
              </mc:AlternateContent>
            </w:r>
            <w:r>
              <w:rPr>
                <w:sz w:val="21"/>
              </w:rPr>
              <mc:AlternateContent>
                <mc:Choice Requires="wps">
                  <w:drawing>
                    <wp:anchor distT="0" distB="0" distL="114300" distR="114300" simplePos="0" relativeHeight="251691008" behindDoc="0" locked="0" layoutInCell="1" allowOverlap="1">
                      <wp:simplePos x="0" y="0"/>
                      <wp:positionH relativeFrom="column">
                        <wp:posOffset>2987675</wp:posOffset>
                      </wp:positionH>
                      <wp:positionV relativeFrom="paragraph">
                        <wp:posOffset>176530</wp:posOffset>
                      </wp:positionV>
                      <wp:extent cx="338455" cy="569595"/>
                      <wp:effectExtent l="4445" t="5080" r="9525" b="6350"/>
                      <wp:wrapNone/>
                      <wp:docPr id="36" name="矩形 36"/>
                      <wp:cNvGraphicFramePr/>
                      <a:graphic xmlns:a="http://schemas.openxmlformats.org/drawingml/2006/main">
                        <a:graphicData uri="http://schemas.microsoft.com/office/word/2010/wordprocessingShape">
                          <wps:wsp>
                            <wps:cNvSpPr/>
                            <wps:spPr>
                              <a:xfrm>
                                <a:off x="0" y="0"/>
                                <a:ext cx="338455" cy="56959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查询结果</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35.25pt;margin-top:13.9pt;height:44.85pt;width:26.65pt;z-index:251691008;v-text-anchor:middle;mso-width-relative:page;mso-height-relative:page;" fillcolor="#FFFFFF [3201]" filled="t" stroked="t" coordsize="21600,21600" o:gfxdata="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1KW7YNkAAAAKAQAADwAAAAAAAAABACAAAAAiAAAAZHJzL2Rvd25yZXYu&#10;eG1sUEsBAhQAFAAAAAgAh07iQIej0CZsAgAA7wQAAA4AAAAAAAAAAQAgAAAAKA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查询结果</w:t>
                            </w:r>
                          </w:p>
                        </w:txbxContent>
                      </v:textbox>
                    </v:rect>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2527935</wp:posOffset>
                      </wp:positionH>
                      <wp:positionV relativeFrom="paragraph">
                        <wp:posOffset>191135</wp:posOffset>
                      </wp:positionV>
                      <wp:extent cx="338455" cy="565150"/>
                      <wp:effectExtent l="4445" t="4445" r="9525" b="11430"/>
                      <wp:wrapNone/>
                      <wp:docPr id="29" name="矩形 29"/>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检查、检验</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199.05pt;margin-top:15.05pt;height:44.5pt;width:26.65pt;z-index:251682816;v-text-anchor:middle;mso-width-relative:page;mso-height-relative:page;" fillcolor="#FFFFFF [3201]" filled="t" stroked="t" coordsize="21600,21600" o:gfxdata="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wNcjqNgAAAAKAQAADwAAAAAAAAABACAAAAAiAAAAZHJzL2Rvd25yZXYu&#10;eG1sUEsBAhQAFAAAAAgAh07iQHLkznptAgAA7wQAAA4AAAAAAAAAAQAgAAAAJw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检查、检验</w:t>
                            </w:r>
                          </w:p>
                        </w:txbxContent>
                      </v:textbox>
                    </v:rect>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2096770</wp:posOffset>
                      </wp:positionH>
                      <wp:positionV relativeFrom="paragraph">
                        <wp:posOffset>198120</wp:posOffset>
                      </wp:positionV>
                      <wp:extent cx="338455" cy="565150"/>
                      <wp:effectExtent l="4445" t="4445" r="9525" b="11430"/>
                      <wp:wrapNone/>
                      <wp:docPr id="26" name="矩形 26"/>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缴费</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165.1pt;margin-top:15.6pt;height:44.5pt;width:26.65pt;z-index:251679744;v-text-anchor:middle;mso-width-relative:page;mso-height-relative:page;" fillcolor="#FFFFFF [3201]" filled="t" stroked="t" coordsize="21600,21600" o:gfxdata="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Ytxsd2AAAAAoBAAAPAAAAAAAAAAEAIAAAACIAAABkcnMvZG93bnJldi54&#10;bWxQSwECFAAUAAAACACHTuJA8UPEE2wCAADvBAAADgAAAAAAAAABACAAAAAn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缴费</w:t>
                            </w:r>
                          </w:p>
                        </w:txbxContent>
                      </v:textbox>
                    </v:rect>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1645920</wp:posOffset>
                      </wp:positionH>
                      <wp:positionV relativeFrom="paragraph">
                        <wp:posOffset>197485</wp:posOffset>
                      </wp:positionV>
                      <wp:extent cx="338455" cy="565150"/>
                      <wp:effectExtent l="4445" t="4445" r="9525" b="11430"/>
                      <wp:wrapNone/>
                      <wp:docPr id="21" name="矩形 21"/>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就诊</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129.6pt;margin-top:15.55pt;height:44.5pt;width:26.65pt;z-index:251675648;v-text-anchor:middle;mso-width-relative:page;mso-height-relative:page;" fillcolor="#FFFFFF [3201]" filled="t" stroked="t" coordsize="21600,21600" o:gfxdata="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9rCMJdkAAAAKAQAADwAAAAAAAAABACAAAAAiAAAAZHJzL2Rvd25yZXYu&#10;eG1sUEsBAhQAFAAAAAgAh07iQM+0cU9sAgAA7wQAAA4AAAAAAAAAAQAgAAAAKA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就诊</w:t>
                            </w:r>
                          </w:p>
                        </w:txbxContent>
                      </v:textbox>
                    </v:rect>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830580</wp:posOffset>
                      </wp:positionH>
                      <wp:positionV relativeFrom="paragraph">
                        <wp:posOffset>209550</wp:posOffset>
                      </wp:positionV>
                      <wp:extent cx="338455" cy="565150"/>
                      <wp:effectExtent l="4445" t="4445" r="9525" b="11430"/>
                      <wp:wrapNone/>
                      <wp:docPr id="9" name="矩形 9"/>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现场挂号</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65.4pt;margin-top:16.5pt;height:44.5pt;width:26.65pt;z-index:251665408;v-text-anchor:middle;mso-width-relative:page;mso-height-relative:page;" fillcolor="#FFFFFF [3201]" filled="t" stroked="t" coordsize="21600,21600" o:gfxdata="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y4Dar2AAAAAoBAAAPAAAAAAAAAAEAIAAAACIAAABkcnMvZG93bnJldi54&#10;bWxQSwECFAAUAAAACACHTuJA0jr7F2wCAADtBAAADgAAAAAAAAABACAAAAAn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现场挂号</w:t>
                            </w:r>
                          </w:p>
                        </w:txbxContent>
                      </v:textbox>
                    </v:rect>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1218565</wp:posOffset>
                      </wp:positionH>
                      <wp:positionV relativeFrom="paragraph">
                        <wp:posOffset>205105</wp:posOffset>
                      </wp:positionV>
                      <wp:extent cx="338455" cy="565150"/>
                      <wp:effectExtent l="4445" t="4445" r="9525" b="11430"/>
                      <wp:wrapNone/>
                      <wp:docPr id="12" name="矩形 12"/>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签到候诊</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95.95pt;margin-top:16.15pt;height:44.5pt;width:26.65pt;z-index:251668480;v-text-anchor:middle;mso-width-relative:page;mso-height-relative:page;" fillcolor="#FFFFFF [3201]" filled="t" stroked="t" coordsize="21600,21600" o:gfxdata="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9bqM42AAAAAoBAAAPAAAAAAAAAAEAIAAAACIAAABkcnMvZG93bnJldi54&#10;bWxQSwECFAAUAAAACACHTuJAw/vUkmwCAADvBAAADgAAAAAAAAABACAAAAAn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签到候诊</w:t>
                            </w:r>
                          </w:p>
                        </w:txbxContent>
                      </v:textbox>
                    </v:rect>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422275</wp:posOffset>
                      </wp:positionH>
                      <wp:positionV relativeFrom="paragraph">
                        <wp:posOffset>196850</wp:posOffset>
                      </wp:positionV>
                      <wp:extent cx="338455" cy="565150"/>
                      <wp:effectExtent l="4445" t="4445" r="9525" b="11430"/>
                      <wp:wrapNone/>
                      <wp:docPr id="19" name="矩形 19"/>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到院、分诊导诊</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3.25pt;margin-top:15.5pt;height:44.5pt;width:26.65pt;z-index:251673600;v-text-anchor:middle;mso-width-relative:page;mso-height-relative:page;" fillcolor="#FFFFFF [3201]" filled="t" stroked="t" coordsize="21600,21600" o:gfxdata="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Vox4V1wAAAAkBAAAPAAAAAAAAAAEAIAAAACIAAABkcnMvZG93bnJldi54&#10;bWxQSwECFAAUAAAACACHTuJAPne5DG0CAADvBAAADgAAAAAAAAABACAAAAAm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到院、分诊导诊</w:t>
                            </w:r>
                          </w:p>
                        </w:txbxContent>
                      </v:textbox>
                    </v:rect>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26670</wp:posOffset>
                      </wp:positionH>
                      <wp:positionV relativeFrom="paragraph">
                        <wp:posOffset>197485</wp:posOffset>
                      </wp:positionV>
                      <wp:extent cx="338455" cy="565150"/>
                      <wp:effectExtent l="4445" t="4445" r="9525" b="11430"/>
                      <wp:wrapNone/>
                      <wp:docPr id="6" name="矩形 6"/>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both"/>
                                    <w:textAlignment w:val="auto"/>
                                    <w:rPr>
                                      <w:rFonts w:hint="default"/>
                                      <w:sz w:val="13"/>
                                      <w:szCs w:val="13"/>
                                      <w:lang w:val="en-US" w:eastAsia="zh-CN"/>
                                    </w:rPr>
                                  </w:pPr>
                                  <w:r>
                                    <w:rPr>
                                      <w:rFonts w:hint="eastAsia"/>
                                      <w:sz w:val="13"/>
                                      <w:szCs w:val="13"/>
                                      <w:lang w:val="en-US" w:eastAsia="zh-CN"/>
                                    </w:rPr>
                                    <w:t>预约挂号</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1pt;margin-top:15.55pt;height:44.5pt;width:26.65pt;z-index:251662336;v-text-anchor:middle;mso-width-relative:page;mso-height-relative:page;" fillcolor="#FFFFFF [3201]" filled="t" stroked="t" coordsize="21600,21600" o:gfxdata="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KEOIhzWAAAABwEAAA8AAAAAAAAAAQAgAAAAIgAAAGRycy9kb3ducmV2LnhtbFBL&#10;AQIUABQAAAAIAIdO4kC8ggnAagIAAO0EAAAOAAAAAAAAAAEAIAAAACUBAABkcnMvZTJvRG9jLnht&#10;bFBLBQYAAAAABgAGAFkBAAAB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both"/>
                              <w:textAlignment w:val="auto"/>
                              <w:rPr>
                                <w:rFonts w:hint="default"/>
                                <w:sz w:val="13"/>
                                <w:szCs w:val="13"/>
                                <w:lang w:val="en-US" w:eastAsia="zh-CN"/>
                              </w:rPr>
                            </w:pPr>
                            <w:r>
                              <w:rPr>
                                <w:rFonts w:hint="eastAsia"/>
                                <w:sz w:val="13"/>
                                <w:szCs w:val="13"/>
                                <w:lang w:val="en-US" w:eastAsia="zh-CN"/>
                              </w:rPr>
                              <w:t>预约挂号</w:t>
                            </w:r>
                          </w:p>
                        </w:txbxContent>
                      </v:textbox>
                    </v:rect>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661" w:type="dxa"/>
            <w:vAlign w:val="center"/>
          </w:tcPr>
          <w:p>
            <w:pPr>
              <w:pStyle w:val="61"/>
              <w:ind w:left="0" w:leftChars="0" w:firstLine="0" w:firstLineChars="0"/>
              <w:jc w:val="center"/>
              <w:rPr>
                <w:rFonts w:hint="eastAsia"/>
                <w:highlight w:val="none"/>
                <w:vertAlign w:val="baseline"/>
                <w:lang w:val="en-US" w:eastAsia="zh-CN"/>
              </w:rPr>
            </w:pPr>
            <w:r>
              <w:rPr>
                <w:rFonts w:hint="eastAsia"/>
                <w:highlight w:val="none"/>
                <w:vertAlign w:val="baseline"/>
                <w:lang w:val="en-US" w:eastAsia="zh-CN"/>
              </w:rPr>
              <w:t>前台</w:t>
            </w:r>
          </w:p>
          <w:p>
            <w:pPr>
              <w:pStyle w:val="61"/>
              <w:ind w:left="0" w:leftChars="0" w:firstLine="0" w:firstLineChars="0"/>
              <w:jc w:val="center"/>
              <w:rPr>
                <w:rFonts w:hint="default"/>
                <w:highlight w:val="none"/>
                <w:vertAlign w:val="baseline"/>
                <w:lang w:val="en-US" w:eastAsia="zh-CN"/>
              </w:rPr>
            </w:pPr>
            <w:r>
              <w:rPr>
                <w:rFonts w:hint="eastAsia"/>
                <w:highlight w:val="none"/>
                <w:vertAlign w:val="baseline"/>
                <w:lang w:val="en-US" w:eastAsia="zh-CN"/>
              </w:rPr>
              <w:t>行为</w:t>
            </w:r>
          </w:p>
        </w:tc>
        <w:tc>
          <w:tcPr>
            <w:tcW w:w="8478" w:type="dxa"/>
            <w:gridSpan w:val="3"/>
          </w:tcPr>
          <w:p>
            <w:pPr>
              <w:pStyle w:val="61"/>
              <w:rPr>
                <w:rFonts w:hint="eastAsia"/>
                <w:highlight w:val="none"/>
                <w:vertAlign w:val="baseline"/>
              </w:rPr>
            </w:pPr>
            <w:r>
              <w:rPr>
                <w:sz w:val="21"/>
              </w:rPr>
              <mc:AlternateContent>
                <mc:Choice Requires="wps">
                  <w:drawing>
                    <wp:anchor distT="0" distB="0" distL="114300" distR="114300" simplePos="0" relativeHeight="251732992" behindDoc="0" locked="0" layoutInCell="1" allowOverlap="1">
                      <wp:simplePos x="0" y="0"/>
                      <wp:positionH relativeFrom="column">
                        <wp:posOffset>4529455</wp:posOffset>
                      </wp:positionH>
                      <wp:positionV relativeFrom="paragraph">
                        <wp:posOffset>643890</wp:posOffset>
                      </wp:positionV>
                      <wp:extent cx="6350" cy="452755"/>
                      <wp:effectExtent l="47625" t="0" r="50800" b="4445"/>
                      <wp:wrapNone/>
                      <wp:docPr id="83" name="直接箭头连接符 83"/>
                      <wp:cNvGraphicFramePr/>
                      <a:graphic xmlns:a="http://schemas.openxmlformats.org/drawingml/2006/main">
                        <a:graphicData uri="http://schemas.microsoft.com/office/word/2010/wordprocessingShape">
                          <wps:wsp>
                            <wps:cNvCnPr>
                              <a:stCxn id="53" idx="0"/>
                              <a:endCxn id="52" idx="2"/>
                            </wps:cNvCnPr>
                            <wps:spPr>
                              <a:xfrm flipH="1" flipV="1">
                                <a:off x="5660390" y="4218305"/>
                                <a:ext cx="6350" cy="452755"/>
                              </a:xfrm>
                              <a:prstGeom prst="straightConnector1">
                                <a:avLst/>
                              </a:prstGeom>
                              <a:noFill/>
                              <a:ln w="6350">
                                <a:solidFill>
                                  <a:srgbClr val="000000"/>
                                </a:solidFill>
                                <a:round/>
                                <a:tailEnd type="arrow"/>
                              </a:ln>
                            </wps:spPr>
                            <wps:bodyPr/>
                          </wps:wsp>
                        </a:graphicData>
                      </a:graphic>
                    </wp:anchor>
                  </w:drawing>
                </mc:Choice>
                <mc:Fallback>
                  <w:pict>
                    <v:shape id="_x0000_s1026" o:spid="_x0000_s1026" o:spt="32" type="#_x0000_t32" style="position:absolute;left:0pt;flip:x y;margin-left:356.65pt;margin-top:50.7pt;height:35.65pt;width:0.5pt;z-index:251732992;mso-width-relative:page;mso-height-relative:page;" filled="f" stroked="t" coordsize="21600,21600" o:gfxdata="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vc5U12QAAAAsBAAAPAAAAAAAAAAEA&#10;IAAAACIAAABkcnMvZG93bnJldi54bWxQSwECFAAUAAAACACHTuJANeW+gA4CAAD9AwAADgAAAAAA&#10;AAABACAAAAAoAQAAZHJzL2Uyb0RvYy54bWxQSwUGAAAAAAYABgBZAQAAqAUAAAAA&#10;">
                      <v:fill on="f" focussize="0,0"/>
                      <v:stroke weight="0.5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30944" behindDoc="0" locked="0" layoutInCell="1" allowOverlap="1">
                      <wp:simplePos x="0" y="0"/>
                      <wp:positionH relativeFrom="column">
                        <wp:posOffset>3701415</wp:posOffset>
                      </wp:positionH>
                      <wp:positionV relativeFrom="paragraph">
                        <wp:posOffset>718185</wp:posOffset>
                      </wp:positionV>
                      <wp:extent cx="724535" cy="605155"/>
                      <wp:effectExtent l="4445" t="0" r="9525" b="56515"/>
                      <wp:wrapNone/>
                      <wp:docPr id="81" name="肘形连接符 81"/>
                      <wp:cNvGraphicFramePr/>
                      <a:graphic xmlns:a="http://schemas.openxmlformats.org/drawingml/2006/main">
                        <a:graphicData uri="http://schemas.microsoft.com/office/word/2010/wordprocessingShape">
                          <wps:wsp>
                            <wps:cNvCnPr>
                              <a:endCxn id="53" idx="1"/>
                            </wps:cNvCnPr>
                            <wps:spPr>
                              <a:xfrm rot="5400000" flipV="1">
                                <a:off x="4826000" y="4291965"/>
                                <a:ext cx="724535" cy="605155"/>
                              </a:xfrm>
                              <a:prstGeom prst="bentConnector2">
                                <a:avLst/>
                              </a:prstGeom>
                              <a:noFill/>
                              <a:ln w="6350">
                                <a:solidFill>
                                  <a:srgbClr val="000000"/>
                                </a:solidFill>
                                <a:round/>
                                <a:tailEnd type="arrow"/>
                              </a:ln>
                            </wps:spPr>
                            <wps:bodyPr/>
                          </wps:wsp>
                        </a:graphicData>
                      </a:graphic>
                    </wp:anchor>
                  </w:drawing>
                </mc:Choice>
                <mc:Fallback>
                  <w:pict>
                    <v:shape id="_x0000_s1026" o:spid="_x0000_s1026" o:spt="33" type="#_x0000_t33" style="position:absolute;left:0pt;flip:y;margin-left:291.45pt;margin-top:56.55pt;height:47.65pt;width:57.05pt;rotation:-5898240f;z-index:251730944;mso-width-relative:page;mso-height-relative:page;" filled="f" stroked="t" coordsize="21600,21600" o:gfxdata="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4IRQU2gAAAAsBAAAPAAAAAAAAAAEAIAAA&#10;ACIAAABkcnMvZG93bnJldi54bWxQSwECFAAUAAAACACHTuJAoCSH9AoCAADfAwAADgAAAAAAAAAB&#10;ACAAAAApAQAAZHJzL2Uyb0RvYy54bWxQSwUGAAAAAAYABgBZAQAApQUAAAAA&#10;">
                      <v:fill on="f" focussize="0,0"/>
                      <v:stroke weight="0.5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29920" behindDoc="0" locked="0" layoutInCell="1" allowOverlap="1">
                      <wp:simplePos x="0" y="0"/>
                      <wp:positionH relativeFrom="column">
                        <wp:posOffset>3606800</wp:posOffset>
                      </wp:positionH>
                      <wp:positionV relativeFrom="paragraph">
                        <wp:posOffset>650875</wp:posOffset>
                      </wp:positionV>
                      <wp:extent cx="2540" cy="1347470"/>
                      <wp:effectExtent l="46990" t="0" r="55245" b="5080"/>
                      <wp:wrapNone/>
                      <wp:docPr id="80" name="直接箭头连接符 80"/>
                      <wp:cNvGraphicFramePr/>
                      <a:graphic xmlns:a="http://schemas.openxmlformats.org/drawingml/2006/main">
                        <a:graphicData uri="http://schemas.microsoft.com/office/word/2010/wordprocessingShape">
                          <wps:wsp>
                            <wps:cNvCnPr>
                              <a:stCxn id="41" idx="0"/>
                              <a:endCxn id="40" idx="2"/>
                            </wps:cNvCnPr>
                            <wps:spPr>
                              <a:xfrm flipV="1">
                                <a:off x="4731385" y="4225290"/>
                                <a:ext cx="2540" cy="1347470"/>
                              </a:xfrm>
                              <a:prstGeom prst="straightConnector1">
                                <a:avLst/>
                              </a:prstGeom>
                              <a:noFill/>
                              <a:ln w="6350">
                                <a:solidFill>
                                  <a:srgbClr val="000000"/>
                                </a:solidFill>
                                <a:round/>
                                <a:tailEnd type="arrow"/>
                              </a:ln>
                            </wps:spPr>
                            <wps:bodyPr/>
                          </wps:wsp>
                        </a:graphicData>
                      </a:graphic>
                    </wp:anchor>
                  </w:drawing>
                </mc:Choice>
                <mc:Fallback>
                  <w:pict>
                    <v:shape id="_x0000_s1026" o:spid="_x0000_s1026" o:spt="32" type="#_x0000_t32" style="position:absolute;left:0pt;flip:y;margin-left:284pt;margin-top:51.25pt;height:106.1pt;width:0.2pt;z-index:251729920;mso-width-relative:page;mso-height-relative:page;" filled="f" stroked="t" coordsize="21600,21600" o:gfxdata="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pQUKnaAAAACwEAAA8AAAAAAAAA&#10;AQAgAAAAIgAAAGRycy9kb3ducmV2LnhtbFBLAQIUABQAAAAIAIdO4kAy0HCSDwIAAPQDAAAOAAAA&#10;AAAAAAEAIAAAACkBAABkcnMvZTJvRG9jLnhtbFBLBQYAAAAABgAGAFkBAACqBQAAAAA=&#10;">
                      <v:fill on="f" focussize="0,0"/>
                      <v:stroke weight="0.5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28896" behindDoc="0" locked="0" layoutInCell="1" allowOverlap="1">
                      <wp:simplePos x="0" y="0"/>
                      <wp:positionH relativeFrom="column">
                        <wp:posOffset>3176905</wp:posOffset>
                      </wp:positionH>
                      <wp:positionV relativeFrom="paragraph">
                        <wp:posOffset>654685</wp:posOffset>
                      </wp:positionV>
                      <wp:extent cx="3810" cy="436245"/>
                      <wp:effectExtent l="48260" t="0" r="52705" b="1905"/>
                      <wp:wrapNone/>
                      <wp:docPr id="79" name="直接箭头连接符 79"/>
                      <wp:cNvGraphicFramePr/>
                      <a:graphic xmlns:a="http://schemas.openxmlformats.org/drawingml/2006/main">
                        <a:graphicData uri="http://schemas.microsoft.com/office/word/2010/wordprocessingShape">
                          <wps:wsp>
                            <wps:cNvCnPr>
                              <a:stCxn id="32" idx="0"/>
                              <a:endCxn id="35" idx="2"/>
                            </wps:cNvCnPr>
                            <wps:spPr>
                              <a:xfrm flipH="1" flipV="1">
                                <a:off x="4316730" y="4229100"/>
                                <a:ext cx="3810" cy="43624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 y;margin-left:250.15pt;margin-top:51.55pt;height:34.35pt;width:0.3pt;z-index:251728896;mso-width-relative:page;mso-height-relative:page;" filled="f" stroked="t" coordsize="21600,21600" o:gfxdata="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tPWS/1gAAAAsBAAAPAAAAAAAAAAEA&#10;IAAAACIAAABkcnMvZG93bnJldi54bWxQSwECFAAUAAAACACHTuJAFOP4HxECAAD9AwAADgAAAAAA&#10;AAABACAAAAAlAQAAZHJzL2Uyb0RvYy54bWxQSwUGAAAAAAYABgBZAQAAqAU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24800" behindDoc="0" locked="0" layoutInCell="1" allowOverlap="1">
                      <wp:simplePos x="0" y="0"/>
                      <wp:positionH relativeFrom="column">
                        <wp:posOffset>2268220</wp:posOffset>
                      </wp:positionH>
                      <wp:positionV relativeFrom="paragraph">
                        <wp:posOffset>659765</wp:posOffset>
                      </wp:positionV>
                      <wp:extent cx="4445" cy="1344930"/>
                      <wp:effectExtent l="45085" t="0" r="55245" b="7620"/>
                      <wp:wrapNone/>
                      <wp:docPr id="74" name="直接箭头连接符 74"/>
                      <wp:cNvGraphicFramePr/>
                      <a:graphic xmlns:a="http://schemas.openxmlformats.org/drawingml/2006/main">
                        <a:graphicData uri="http://schemas.microsoft.com/office/word/2010/wordprocessingShape">
                          <wps:wsp>
                            <wps:cNvCnPr>
                              <a:stCxn id="33" idx="0"/>
                              <a:endCxn id="27" idx="2"/>
                            </wps:cNvCnPr>
                            <wps:spPr>
                              <a:xfrm flipV="1">
                                <a:off x="0" y="0"/>
                                <a:ext cx="4445" cy="1344930"/>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y;margin-left:178.6pt;margin-top:51.95pt;height:105.9pt;width:0.35pt;z-index:251724800;mso-width-relative:page;mso-height-relative:page;" filled="f" stroked="t" coordsize="21600,21600" o:gfxdata="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6nRf9gAAAALAQAADwAAAAAAAAABACAAAAAiAAAAZHJz&#10;L2Rvd25yZXYueG1sUEsBAhQAFAAAAAgAh07iQGZxv58EAgAA6AMAAA4AAAAAAAAAAQAgAAAAJwEA&#10;AGRycy9lMm9Eb2MueG1sUEsFBgAAAAAGAAYAWQEAAJ0FA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23776" behindDoc="0" locked="0" layoutInCell="1" allowOverlap="1">
                      <wp:simplePos x="0" y="0"/>
                      <wp:positionH relativeFrom="column">
                        <wp:posOffset>1831975</wp:posOffset>
                      </wp:positionH>
                      <wp:positionV relativeFrom="paragraph">
                        <wp:posOffset>680085</wp:posOffset>
                      </wp:positionV>
                      <wp:extent cx="6350" cy="1320165"/>
                      <wp:effectExtent l="48895" t="0" r="49530" b="3810"/>
                      <wp:wrapNone/>
                      <wp:docPr id="72" name="直接箭头连接符 72"/>
                      <wp:cNvGraphicFramePr/>
                      <a:graphic xmlns:a="http://schemas.openxmlformats.org/drawingml/2006/main">
                        <a:graphicData uri="http://schemas.microsoft.com/office/word/2010/wordprocessingShape">
                          <wps:wsp>
                            <wps:cNvCnPr>
                              <a:stCxn id="24" idx="0"/>
                              <a:endCxn id="23" idx="2"/>
                            </wps:cNvCnPr>
                            <wps:spPr>
                              <a:xfrm flipH="1" flipV="1">
                                <a:off x="0" y="0"/>
                                <a:ext cx="6350" cy="132016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 y;margin-left:144.25pt;margin-top:53.55pt;height:103.95pt;width:0.5pt;z-index:251723776;mso-width-relative:page;mso-height-relative:page;" filled="f" stroked="t" coordsize="21600,21600" o:gfxdata="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9ftp9gAAAALAQAADwAAAAAAAAABACAAAAAiAAAAZHJz&#10;L2Rvd25yZXYueG1sUEsBAhQAFAAAAAgAh07iQJzPaz8EAgAA8gMAAA4AAAAAAAAAAQAgAAAAJwEA&#10;AGRycy9lMm9Eb2MueG1sUEsFBgAAAAAGAAYAWQEAAJ0FA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18656" behindDoc="0" locked="0" layoutInCell="1" allowOverlap="1">
                      <wp:simplePos x="0" y="0"/>
                      <wp:positionH relativeFrom="column">
                        <wp:posOffset>1405255</wp:posOffset>
                      </wp:positionH>
                      <wp:positionV relativeFrom="paragraph">
                        <wp:posOffset>669925</wp:posOffset>
                      </wp:positionV>
                      <wp:extent cx="5080" cy="1318895"/>
                      <wp:effectExtent l="48895" t="0" r="50800" b="5080"/>
                      <wp:wrapNone/>
                      <wp:docPr id="71" name="直接箭头连接符 71"/>
                      <wp:cNvGraphicFramePr/>
                      <a:graphic xmlns:a="http://schemas.openxmlformats.org/drawingml/2006/main">
                        <a:graphicData uri="http://schemas.microsoft.com/office/word/2010/wordprocessingShape">
                          <wps:wsp>
                            <wps:cNvCnPr/>
                            <wps:spPr>
                              <a:xfrm flipH="1" flipV="1">
                                <a:off x="0" y="0"/>
                                <a:ext cx="5080" cy="131889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 y;margin-left:110.65pt;margin-top:52.75pt;height:103.85pt;width:0.4pt;z-index:251718656;mso-width-relative:page;mso-height-relative:page;" filled="f" stroked="t" coordsize="21600,21600" o:gfxdata="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9/3ttYAAAALAQAADwAAAAAAAAABACAAAAAiAAAAZHJzL2Rvd25yZXYueG1sUEsBAhQAFAAAAAgA&#10;h07iQP+8G3nuAQAAsAMAAA4AAAAAAAAAAQAgAAAAJQEAAGRycy9lMm9Eb2MueG1sUEsFBgAAAAAG&#10;AAYAWQEAAIUFA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22752" behindDoc="0" locked="0" layoutInCell="1" allowOverlap="1">
                      <wp:simplePos x="0" y="0"/>
                      <wp:positionH relativeFrom="column">
                        <wp:posOffset>998855</wp:posOffset>
                      </wp:positionH>
                      <wp:positionV relativeFrom="paragraph">
                        <wp:posOffset>676275</wp:posOffset>
                      </wp:positionV>
                      <wp:extent cx="5080" cy="1318895"/>
                      <wp:effectExtent l="48895" t="0" r="50800" b="5080"/>
                      <wp:wrapNone/>
                      <wp:docPr id="70" name="直接箭头连接符 70"/>
                      <wp:cNvGraphicFramePr/>
                      <a:graphic xmlns:a="http://schemas.openxmlformats.org/drawingml/2006/main">
                        <a:graphicData uri="http://schemas.microsoft.com/office/word/2010/wordprocessingShape">
                          <wps:wsp>
                            <wps:cNvCnPr>
                              <a:stCxn id="17" idx="0"/>
                              <a:endCxn id="10" idx="2"/>
                            </wps:cNvCnPr>
                            <wps:spPr>
                              <a:xfrm flipH="1" flipV="1">
                                <a:off x="2138680" y="4250690"/>
                                <a:ext cx="5080" cy="131889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 y;margin-left:78.65pt;margin-top:53.25pt;height:103.85pt;width:0.4pt;z-index:251722752;mso-width-relative:page;mso-height-relative:page;" filled="f" stroked="t" coordsize="21600,21600" o:gfxdata="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pUmmC2AAAAAsBAAAPAAAAAAAA&#10;AAEAIAAAACIAAABkcnMvZG93bnJldi54bWxQSwECFAAUAAAACACHTuJAhszs4RICAAD+AwAADgAA&#10;AAAAAAABACAAAAAnAQAAZHJzL2Uyb0RvYy54bWxQSwUGAAAAAAYABgBZAQAAqwU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04320" behindDoc="0" locked="0" layoutInCell="1" allowOverlap="1">
                      <wp:simplePos x="0" y="0"/>
                      <wp:positionH relativeFrom="column">
                        <wp:posOffset>4359910</wp:posOffset>
                      </wp:positionH>
                      <wp:positionV relativeFrom="paragraph">
                        <wp:posOffset>74295</wp:posOffset>
                      </wp:positionV>
                      <wp:extent cx="338455" cy="569595"/>
                      <wp:effectExtent l="4445" t="5080" r="9525" b="6350"/>
                      <wp:wrapNone/>
                      <wp:docPr id="52" name="矩形 52"/>
                      <wp:cNvGraphicFramePr/>
                      <a:graphic xmlns:a="http://schemas.openxmlformats.org/drawingml/2006/main">
                        <a:graphicData uri="http://schemas.microsoft.com/office/word/2010/wordprocessingShape">
                          <wps:wsp>
                            <wps:cNvSpPr/>
                            <wps:spPr>
                              <a:xfrm>
                                <a:off x="0" y="0"/>
                                <a:ext cx="338455" cy="56959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药师核对信息、答疑</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43.3pt;margin-top:5.85pt;height:44.85pt;width:26.65pt;z-index:251704320;v-text-anchor:middle;mso-width-relative:page;mso-height-relative:page;" fillcolor="#FFFFFF [3201]" filled="t" stroked="t" coordsize="21600,21600" o:gfxdata="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NjC7uPZAAAACgEAAA8AAAAAAAAAAQAgAAAAIgAAAGRycy9kb3ducmV2&#10;LnhtbFBLAQIUABQAAAAIAIdO4kBhrlg9bQIAAO8EAAAOAAAAAAAAAAEAIAAAACgBAABkcnMvZTJv&#10;RG9jLnhtbFBLBQYAAAAABgAGAFkBAAAH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药师核对信息、答疑</w:t>
                            </w:r>
                          </w:p>
                        </w:txbxContent>
                      </v:textbox>
                    </v:rect>
                  </w:pict>
                </mc:Fallback>
              </mc:AlternateContent>
            </w:r>
            <w:r>
              <w:rPr>
                <w:sz w:val="21"/>
              </w:rPr>
              <mc:AlternateContent>
                <mc:Choice Requires="wps">
                  <w:drawing>
                    <wp:anchor distT="0" distB="0" distL="114300" distR="114300" simplePos="0" relativeHeight="251698176" behindDoc="0" locked="0" layoutInCell="1" allowOverlap="1">
                      <wp:simplePos x="0" y="0"/>
                      <wp:positionH relativeFrom="column">
                        <wp:posOffset>3918585</wp:posOffset>
                      </wp:positionH>
                      <wp:positionV relativeFrom="paragraph">
                        <wp:posOffset>78740</wp:posOffset>
                      </wp:positionV>
                      <wp:extent cx="338455" cy="582930"/>
                      <wp:effectExtent l="4445" t="4445" r="9525" b="12700"/>
                      <wp:wrapNone/>
                      <wp:docPr id="48" name="矩形 48"/>
                      <wp:cNvGraphicFramePr/>
                      <a:graphic xmlns:a="http://schemas.openxmlformats.org/drawingml/2006/main">
                        <a:graphicData uri="http://schemas.microsoft.com/office/word/2010/wordprocessingShape">
                          <wps:wsp>
                            <wps:cNvSpPr/>
                            <wps:spPr>
                              <a:xfrm>
                                <a:off x="0" y="0"/>
                                <a:ext cx="338455" cy="58293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窗口人员收费</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08.55pt;margin-top:6.2pt;height:45.9pt;width:26.65pt;z-index:251698176;v-text-anchor:middle;mso-width-relative:page;mso-height-relative:page;" fillcolor="#FFFFFF [3201]" filled="t" stroked="t" coordsize="21600,21600" o:gfxdata="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H63ZTdgAAAAKAQAADwAAAAAAAAABACAAAAAiAAAAZHJzL2Rvd25yZXYu&#10;eG1sUEsBAhQAFAAAAAgAh07iQG78nyJtAgAA7wQAAA4AAAAAAAAAAQAgAAAAJw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窗口人员收费</w:t>
                            </w:r>
                          </w:p>
                        </w:txbxContent>
                      </v:textbox>
                    </v:rect>
                  </w:pict>
                </mc:Fallback>
              </mc:AlternateContent>
            </w:r>
            <w:r>
              <w:rPr>
                <w:sz w:val="21"/>
              </w:rPr>
              <mc:AlternateContent>
                <mc:Choice Requires="wps">
                  <w:drawing>
                    <wp:anchor distT="0" distB="0" distL="114300" distR="114300" simplePos="0" relativeHeight="251695104" behindDoc="0" locked="0" layoutInCell="1" allowOverlap="1">
                      <wp:simplePos x="0" y="0"/>
                      <wp:positionH relativeFrom="column">
                        <wp:posOffset>3439795</wp:posOffset>
                      </wp:positionH>
                      <wp:positionV relativeFrom="paragraph">
                        <wp:posOffset>81280</wp:posOffset>
                      </wp:positionV>
                      <wp:extent cx="338455" cy="569595"/>
                      <wp:effectExtent l="4445" t="5080" r="9525" b="6350"/>
                      <wp:wrapNone/>
                      <wp:docPr id="40" name="矩形 40"/>
                      <wp:cNvGraphicFramePr/>
                      <a:graphic xmlns:a="http://schemas.openxmlformats.org/drawingml/2006/main">
                        <a:graphicData uri="http://schemas.microsoft.com/office/word/2010/wordprocessingShape">
                          <wps:wsp>
                            <wps:cNvSpPr/>
                            <wps:spPr>
                              <a:xfrm>
                                <a:off x="0" y="0"/>
                                <a:ext cx="338455" cy="56959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医生诊断调整医嘱</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70.85pt;margin-top:6.4pt;height:44.85pt;width:26.65pt;z-index:251695104;v-text-anchor:middle;mso-width-relative:page;mso-height-relative:page;" fillcolor="#FFFFFF [3201]" filled="t" stroked="t" coordsize="21600,21600" o:gfxdata="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W1f9U2AAAAAoBAAAPAAAAAAAAAAEAIAAAACIAAABkcnMvZG93bnJldi54&#10;bWxQSwECFAAUAAAACACHTuJAGrU5a2wCAADvBAAADgAAAAAAAAABACAAAAAn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医生诊断调整医嘱</w:t>
                            </w:r>
                          </w:p>
                        </w:txbxContent>
                      </v:textbox>
                    </v:rect>
                  </w:pict>
                </mc:Fallback>
              </mc:AlternateContent>
            </w:r>
            <w:r>
              <w:rPr>
                <w:sz w:val="21"/>
              </w:rPr>
              <mc:AlternateContent>
                <mc:Choice Requires="wps">
                  <w:drawing>
                    <wp:anchor distT="0" distB="0" distL="114300" distR="114300" simplePos="0" relativeHeight="251689984" behindDoc="0" locked="0" layoutInCell="1" allowOverlap="1">
                      <wp:simplePos x="0" y="0"/>
                      <wp:positionH relativeFrom="column">
                        <wp:posOffset>3007360</wp:posOffset>
                      </wp:positionH>
                      <wp:positionV relativeFrom="paragraph">
                        <wp:posOffset>77470</wp:posOffset>
                      </wp:positionV>
                      <wp:extent cx="338455" cy="577215"/>
                      <wp:effectExtent l="4445" t="4445" r="9525" b="8890"/>
                      <wp:wrapNone/>
                      <wp:docPr id="35" name="矩形 35"/>
                      <wp:cNvGraphicFramePr/>
                      <a:graphic xmlns:a="http://schemas.openxmlformats.org/drawingml/2006/main">
                        <a:graphicData uri="http://schemas.microsoft.com/office/word/2010/wordprocessingShape">
                          <wps:wsp>
                            <wps:cNvSpPr/>
                            <wps:spPr>
                              <a:xfrm>
                                <a:off x="0" y="0"/>
                                <a:ext cx="338455" cy="57721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导医引导</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36.8pt;margin-top:6.1pt;height:45.45pt;width:26.65pt;z-index:251689984;v-text-anchor:middle;mso-width-relative:page;mso-height-relative:page;" fillcolor="#FFFFFF [3201]" filled="t" stroked="t" coordsize="21600,21600" o:gfxdata="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qzT3R2QAAAAoBAAAPAAAAAAAAAAEAIAAAACIAAABkcnMvZG93bnJl&#10;di54bWxQSwECFAAUAAAACACHTuJAVWMmhG4CAADvBAAADgAAAAAAAAABACAAAAAoAQAAZHJzL2Uy&#10;b0RvYy54bWxQSwUGAAAAAAYABgBZAQAACA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导医引导</w:t>
                            </w:r>
                          </w:p>
                        </w:txbxContent>
                      </v:textbox>
                    </v:rect>
                  </w:pict>
                </mc:Fallback>
              </mc:AlternateContent>
            </w:r>
            <w:r>
              <w:rPr>
                <w:sz w:val="21"/>
              </w:rPr>
              <mc:AlternateContent>
                <mc:Choice Requires="wps">
                  <w:drawing>
                    <wp:anchor distT="0" distB="0" distL="114300" distR="114300" simplePos="0" relativeHeight="251683840" behindDoc="0" locked="0" layoutInCell="1" allowOverlap="1">
                      <wp:simplePos x="0" y="0"/>
                      <wp:positionH relativeFrom="column">
                        <wp:posOffset>2541905</wp:posOffset>
                      </wp:positionH>
                      <wp:positionV relativeFrom="paragraph">
                        <wp:posOffset>85725</wp:posOffset>
                      </wp:positionV>
                      <wp:extent cx="338455" cy="565150"/>
                      <wp:effectExtent l="4445" t="4445" r="9525" b="11430"/>
                      <wp:wrapNone/>
                      <wp:docPr id="30" name="矩形 30"/>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医技人员采样检查</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00.15pt;margin-top:6.75pt;height:44.5pt;width:26.65pt;z-index:251683840;v-text-anchor:middle;mso-width-relative:page;mso-height-relative:page;" fillcolor="#FFFFFF [3201]" filled="t" stroked="t" coordsize="21600,21600" o:gfxdata="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JJebZ9kAAAAKAQAADwAAAAAAAAABACAAAAAiAAAAZHJzL2Rvd25yZXYu&#10;eG1sUEsBAhQAFAAAAAgAh07iQPRzwrJsAgAA7wQAAA4AAAAAAAAAAQAgAAAAKA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医技人员采样检查</w:t>
                            </w:r>
                          </w:p>
                        </w:txbxContent>
                      </v:textbox>
                    </v:rect>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2103120</wp:posOffset>
                      </wp:positionH>
                      <wp:positionV relativeFrom="paragraph">
                        <wp:posOffset>94615</wp:posOffset>
                      </wp:positionV>
                      <wp:extent cx="338455" cy="565150"/>
                      <wp:effectExtent l="4445" t="4445" r="9525" b="11430"/>
                      <wp:wrapNone/>
                      <wp:docPr id="27" name="矩形 27"/>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窗口人员收费</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165.6pt;margin-top:7.45pt;height:44.5pt;width:26.65pt;z-index:251680768;v-text-anchor:middle;mso-width-relative:page;mso-height-relative:page;" fillcolor="#FFFFFF [3201]" filled="t" stroked="t" coordsize="21600,21600" o:gfxdata="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CHfDvNkAAAAKAQAADwAAAAAAAAABACAAAAAiAAAAZHJzL2Rvd25yZXYu&#10;eG1sUEsBAhQAFAAAAAgAh07iQA4KpcNsAgAA7wQAAA4AAAAAAAAAAQAgAAAAKA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窗口人员收费</w:t>
                            </w:r>
                          </w:p>
                        </w:txbxContent>
                      </v:textbox>
                    </v:rect>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1244600</wp:posOffset>
                      </wp:positionH>
                      <wp:positionV relativeFrom="paragraph">
                        <wp:posOffset>95885</wp:posOffset>
                      </wp:positionV>
                      <wp:extent cx="338455" cy="565150"/>
                      <wp:effectExtent l="4445" t="4445" r="9525" b="11430"/>
                      <wp:wrapNone/>
                      <wp:docPr id="15" name="矩形 15"/>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诊区护士维持秩序</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98pt;margin-top:7.55pt;height:44.5pt;width:26.65pt;z-index:251669504;v-text-anchor:middle;mso-width-relative:page;mso-height-relative:page;" fillcolor="#FFFFFF [3201]" filled="t" stroked="t" coordsize="21600,21600" o:gfxdata="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SnPgx2QAAAAoBAAAPAAAAAAAAAAEAIAAAACIAAABkcnMvZG93bnJldi54&#10;bWxQSwECFAAUAAAACACHTuJA/QxhzmsCAADvBAAADgAAAAAAAAABACAAAAAo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诊区护士维持秩序</w:t>
                            </w:r>
                          </w:p>
                        </w:txbxContent>
                      </v:textbox>
                    </v:rect>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1662430</wp:posOffset>
                      </wp:positionH>
                      <wp:positionV relativeFrom="paragraph">
                        <wp:posOffset>95885</wp:posOffset>
                      </wp:positionV>
                      <wp:extent cx="338455" cy="584200"/>
                      <wp:effectExtent l="4445" t="4445" r="9525" b="11430"/>
                      <wp:wrapNone/>
                      <wp:docPr id="23" name="矩形 23"/>
                      <wp:cNvGraphicFramePr/>
                      <a:graphic xmlns:a="http://schemas.openxmlformats.org/drawingml/2006/main">
                        <a:graphicData uri="http://schemas.microsoft.com/office/word/2010/wordprocessingShape">
                          <wps:wsp>
                            <wps:cNvSpPr/>
                            <wps:spPr>
                              <a:xfrm>
                                <a:off x="0" y="0"/>
                                <a:ext cx="338455" cy="58420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医生接诊、诊断</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130.9pt;margin-top:7.55pt;height:46pt;width:26.65pt;z-index:251677696;v-text-anchor:middle;mso-width-relative:page;mso-height-relative:page;" fillcolor="#FFFFFF [3201]" filled="t" stroked="t" coordsize="21600,21600" o:gfxdata="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APKgWHYAAAACgEAAA8AAAAAAAAAAQAgAAAAIgAAAGRycy9kb3ducmV2Lnht&#10;bFBLAQIUABQAAAAIAIdO4kC+wR/tawIAAO8EAAAOAAAAAAAAAAEAIAAAACcBAABkcnMvZTJvRG9j&#10;LnhtbFBLBQYAAAAABgAGAFkBAAAE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医生接诊、诊断</w:t>
                            </w:r>
                          </w:p>
                        </w:txbxContent>
                      </v:textbox>
                    </v:rect>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829310</wp:posOffset>
                      </wp:positionH>
                      <wp:positionV relativeFrom="paragraph">
                        <wp:posOffset>111125</wp:posOffset>
                      </wp:positionV>
                      <wp:extent cx="338455" cy="565150"/>
                      <wp:effectExtent l="4445" t="4445" r="9525" b="11430"/>
                      <wp:wrapNone/>
                      <wp:docPr id="10" name="矩形 10"/>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窗口人员挂号收费</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65.3pt;margin-top:8.75pt;height:44.5pt;width:26.65pt;z-index:251666432;v-text-anchor:middle;mso-width-relative:page;mso-height-relative:page;" fillcolor="#FFFFFF [3201]" filled="t" stroked="t" coordsize="21600,21600" o:gfxdata="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NYS2L2AAAAAoBAAAPAAAAAAAAAAEAIAAAACIAAABkcnMvZG93bnJldi54&#10;bWxQSwECFAAUAAAACACHTuJAfG5n6WwCAADvBAAADgAAAAAAAAABACAAAAAn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窗口人员挂号收费</w:t>
                            </w:r>
                          </w:p>
                        </w:txbxContent>
                      </v:textbox>
                    </v:rect>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421005</wp:posOffset>
                      </wp:positionH>
                      <wp:positionV relativeFrom="paragraph">
                        <wp:posOffset>106045</wp:posOffset>
                      </wp:positionV>
                      <wp:extent cx="338455" cy="565150"/>
                      <wp:effectExtent l="4445" t="4445" r="9525" b="11430"/>
                      <wp:wrapNone/>
                      <wp:docPr id="22" name="矩形 22"/>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导医指导</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3.15pt;margin-top:8.35pt;height:44.5pt;width:26.65pt;z-index:251676672;v-text-anchor:middle;mso-width-relative:page;mso-height-relative:page;" fillcolor="#FFFFFF [3201]" filled="t" stroked="t" coordsize="21600,21600" o:gfxdata="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UWGTWNkAAAAJAQAADwAAAAAAAAABACAAAAAiAAAAZHJzL2Rvd25yZXYu&#10;eG1sUEsBAhQAFAAAAAgAh07iQI9oo+RsAgAA7wQAAA4AAAAAAAAAAQAgAAAAKA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导医指导</w:t>
                            </w:r>
                          </w:p>
                        </w:txbxContent>
                      </v:textbox>
                    </v:rect>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8" w:hRule="atLeast"/>
          <w:jc w:val="center"/>
        </w:trPr>
        <w:tc>
          <w:tcPr>
            <w:tcW w:w="661" w:type="dxa"/>
            <w:vAlign w:val="center"/>
          </w:tcPr>
          <w:p>
            <w:pPr>
              <w:pStyle w:val="61"/>
              <w:ind w:left="0" w:leftChars="0" w:firstLine="0" w:firstLineChars="0"/>
              <w:jc w:val="center"/>
              <w:rPr>
                <w:rFonts w:hint="default" w:eastAsia="宋体"/>
                <w:highlight w:val="none"/>
                <w:vertAlign w:val="baseline"/>
                <w:lang w:val="en-US" w:eastAsia="zh-CN"/>
              </w:rPr>
            </w:pPr>
            <w:r>
              <w:rPr>
                <w:rFonts w:hint="eastAsia"/>
                <w:highlight w:val="none"/>
                <w:vertAlign w:val="baseline"/>
                <w:lang w:val="en-US" w:eastAsia="zh-CN"/>
              </w:rPr>
              <w:t>后台</w:t>
            </w:r>
          </w:p>
        </w:tc>
        <w:tc>
          <w:tcPr>
            <w:tcW w:w="8478" w:type="dxa"/>
            <w:gridSpan w:val="3"/>
          </w:tcPr>
          <w:p>
            <w:pPr>
              <w:pStyle w:val="61"/>
              <w:rPr>
                <w:rFonts w:hint="eastAsia"/>
                <w:highlight w:val="none"/>
                <w:vertAlign w:val="baseline"/>
              </w:rPr>
            </w:pPr>
            <w:r>
              <w:rPr>
                <w:sz w:val="21"/>
              </w:rPr>
              <mc:AlternateContent>
                <mc:Choice Requires="wps">
                  <w:drawing>
                    <wp:anchor distT="0" distB="0" distL="114300" distR="114300" simplePos="0" relativeHeight="251734016" behindDoc="0" locked="0" layoutInCell="1" allowOverlap="1">
                      <wp:simplePos x="0" y="0"/>
                      <wp:positionH relativeFrom="column">
                        <wp:posOffset>4965700</wp:posOffset>
                      </wp:positionH>
                      <wp:positionV relativeFrom="paragraph">
                        <wp:posOffset>737235</wp:posOffset>
                      </wp:positionV>
                      <wp:extent cx="1905" cy="327025"/>
                      <wp:effectExtent l="48895" t="0" r="53975" b="6350"/>
                      <wp:wrapNone/>
                      <wp:docPr id="84" name="直接箭头连接符 84"/>
                      <wp:cNvGraphicFramePr/>
                      <a:graphic xmlns:a="http://schemas.openxmlformats.org/drawingml/2006/main">
                        <a:graphicData uri="http://schemas.microsoft.com/office/word/2010/wordprocessingShape">
                          <wps:wsp>
                            <wps:cNvCnPr/>
                            <wps:spPr>
                              <a:xfrm flipH="1" flipV="1">
                                <a:off x="6151245" y="5241290"/>
                                <a:ext cx="1905" cy="32702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 y;margin-left:391pt;margin-top:58.05pt;height:25.75pt;width:0.15pt;z-index:251734016;mso-width-relative:page;mso-height-relative:page;" filled="f" stroked="t" coordsize="21600,21600" o:gfxdata="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DTtOTVAAAACwEAAA8AAAAAAAAAAQAgAAAAIgAAAGRycy9kb3ducmV2LnhtbFBL&#10;AQIUABQAAAAIAIdO4kDuG8aA+QEAALsDAAAOAAAAAAAAAAEAIAAAACQBAABkcnMvZTJvRG9jLnht&#10;bFBLBQYAAAAABgAGAFkBAACP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08416" behindDoc="0" locked="0" layoutInCell="1" allowOverlap="1">
                      <wp:simplePos x="0" y="0"/>
                      <wp:positionH relativeFrom="column">
                        <wp:posOffset>4811395</wp:posOffset>
                      </wp:positionH>
                      <wp:positionV relativeFrom="paragraph">
                        <wp:posOffset>172085</wp:posOffset>
                      </wp:positionV>
                      <wp:extent cx="338455" cy="565150"/>
                      <wp:effectExtent l="4445" t="4445" r="9525" b="11430"/>
                      <wp:wrapNone/>
                      <wp:docPr id="57" name="矩形 57"/>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线上诊疗</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78.85pt;margin-top:13.55pt;height:44.5pt;width:26.65pt;z-index:251708416;v-text-anchor:middle;mso-width-relative:page;mso-height-relative:page;" fillcolor="#FFFFFF [3201]" filled="t" stroked="t" coordsize="21600,21600" o:gfxdata="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76tTR2AAAAAoBAAAPAAAAAAAAAAEAIAAAACIAAABkcnMvZG93bnJldi54&#10;bWxQSwECFAAUAAAACACHTuJAUqKYAmwCAADvBAAADgAAAAAAAAABACAAAAAn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线上诊疗</w:t>
                            </w:r>
                          </w:p>
                        </w:txbxContent>
                      </v:textbox>
                    </v:rect>
                  </w:pict>
                </mc:Fallback>
              </mc:AlternateContent>
            </w:r>
            <w:r>
              <w:rPr>
                <w:sz w:val="21"/>
              </w:rPr>
              <mc:AlternateContent>
                <mc:Choice Requires="wps">
                  <w:drawing>
                    <wp:anchor distT="0" distB="0" distL="114300" distR="114300" simplePos="0" relativeHeight="251703296" behindDoc="0" locked="0" layoutInCell="1" allowOverlap="1">
                      <wp:simplePos x="0" y="0"/>
                      <wp:positionH relativeFrom="column">
                        <wp:posOffset>4366260</wp:posOffset>
                      </wp:positionH>
                      <wp:positionV relativeFrom="paragraph">
                        <wp:posOffset>167005</wp:posOffset>
                      </wp:positionV>
                      <wp:extent cx="338455" cy="572135"/>
                      <wp:effectExtent l="5080" t="5080" r="8890" b="13335"/>
                      <wp:wrapNone/>
                      <wp:docPr id="53" name="矩形 53"/>
                      <wp:cNvGraphicFramePr/>
                      <a:graphic xmlns:a="http://schemas.openxmlformats.org/drawingml/2006/main">
                        <a:graphicData uri="http://schemas.microsoft.com/office/word/2010/wordprocessingShape">
                          <wps:wsp>
                            <wps:cNvSpPr/>
                            <wps:spPr>
                              <a:xfrm>
                                <a:off x="0" y="0"/>
                                <a:ext cx="338455" cy="57213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核实医嘱、配药</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43.8pt;margin-top:13.15pt;height:45.05pt;width:26.65pt;z-index:251703296;v-text-anchor:middle;mso-width-relative:page;mso-height-relative:page;" fillcolor="#FFFFFF [3201]" filled="t" stroked="t" coordsize="21600,21600" o:gfxdata="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kH7QMdkAAAAKAQAADwAAAAAAAAABACAAAAAiAAAAZHJzL2Rvd25yZXYu&#10;eG1sUEsBAhQAFAAAAAgAh07iQDjBfGlsAgAA7wQAAA4AAAAAAAAAAQAgAAAAKA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核实医嘱、配药</w:t>
                            </w:r>
                          </w:p>
                        </w:txbxContent>
                      </v:textbox>
                    </v:rect>
                  </w:pict>
                </mc:Fallback>
              </mc:AlternateContent>
            </w:r>
            <w:r>
              <w:rPr>
                <w:sz w:val="21"/>
              </w:rPr>
              <mc:AlternateContent>
                <mc:Choice Requires="wps">
                  <w:drawing>
                    <wp:anchor distT="0" distB="0" distL="114300" distR="114300" simplePos="0" relativeHeight="251731968" behindDoc="0" locked="0" layoutInCell="1" allowOverlap="1">
                      <wp:simplePos x="0" y="0"/>
                      <wp:positionH relativeFrom="column">
                        <wp:posOffset>4535805</wp:posOffset>
                      </wp:positionH>
                      <wp:positionV relativeFrom="paragraph">
                        <wp:posOffset>739140</wp:posOffset>
                      </wp:positionV>
                      <wp:extent cx="635" cy="327025"/>
                      <wp:effectExtent l="48895" t="0" r="55245" b="6350"/>
                      <wp:wrapNone/>
                      <wp:docPr id="82" name="直接箭头连接符 82"/>
                      <wp:cNvGraphicFramePr/>
                      <a:graphic xmlns:a="http://schemas.openxmlformats.org/drawingml/2006/main">
                        <a:graphicData uri="http://schemas.microsoft.com/office/word/2010/wordprocessingShape">
                          <wps:wsp>
                            <wps:cNvCnPr>
                              <a:stCxn id="54" idx="0"/>
                              <a:endCxn id="53" idx="2"/>
                            </wps:cNvCnPr>
                            <wps:spPr>
                              <a:xfrm flipH="1" flipV="1">
                                <a:off x="5660390" y="5243195"/>
                                <a:ext cx="635" cy="327025"/>
                              </a:xfrm>
                              <a:prstGeom prst="straightConnector1">
                                <a:avLst/>
                              </a:prstGeom>
                              <a:noFill/>
                              <a:ln w="6350">
                                <a:solidFill>
                                  <a:srgbClr val="000000"/>
                                </a:solidFill>
                                <a:round/>
                                <a:tailEnd type="arrow"/>
                              </a:ln>
                            </wps:spPr>
                            <wps:bodyPr/>
                          </wps:wsp>
                        </a:graphicData>
                      </a:graphic>
                    </wp:anchor>
                  </w:drawing>
                </mc:Choice>
                <mc:Fallback>
                  <w:pict>
                    <v:shape id="_x0000_s1026" o:spid="_x0000_s1026" o:spt="32" type="#_x0000_t32" style="position:absolute;left:0pt;flip:x y;margin-left:357.15pt;margin-top:58.2pt;height:25.75pt;width:0.05pt;z-index:251731968;mso-width-relative:page;mso-height-relative:page;" filled="f" stroked="t" coordsize="21600,21600" o:gfxdata="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UBX6M2QAAAAsBAAAPAAAAAAAA&#10;AAEAIAAAACIAAABkcnMvZG93bnJldi54bWxQSwECFAAUAAAACACHTuJATtc6rhECAAD8AwAADgAA&#10;AAAAAAABACAAAAAoAQAAZHJzL2Uyb0RvYy54bWxQSwUGAAAAAAYABgBZAQAAqwUAAAAA&#10;">
                      <v:fill on="f" focussize="0,0"/>
                      <v:stroke weight="0.5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85888" behindDoc="0" locked="0" layoutInCell="1" allowOverlap="1">
                      <wp:simplePos x="0" y="0"/>
                      <wp:positionH relativeFrom="column">
                        <wp:posOffset>2553970</wp:posOffset>
                      </wp:positionH>
                      <wp:positionV relativeFrom="paragraph">
                        <wp:posOffset>166370</wp:posOffset>
                      </wp:positionV>
                      <wp:extent cx="338455" cy="612775"/>
                      <wp:effectExtent l="4445" t="4445" r="9525" b="11430"/>
                      <wp:wrapNone/>
                      <wp:docPr id="31" name="矩形 31"/>
                      <wp:cNvGraphicFramePr/>
                      <a:graphic xmlns:a="http://schemas.openxmlformats.org/drawingml/2006/main">
                        <a:graphicData uri="http://schemas.microsoft.com/office/word/2010/wordprocessingShape">
                          <wps:wsp>
                            <wps:cNvSpPr/>
                            <wps:spPr>
                              <a:xfrm>
                                <a:off x="0" y="0"/>
                                <a:ext cx="338455" cy="61277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检验分析、报告生成与审核</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01.1pt;margin-top:13.1pt;height:48.25pt;width:26.65pt;z-index:251685888;v-text-anchor:middle;mso-width-relative:page;mso-height-relative:page;" fillcolor="#FFFFFF [3201]" filled="t" stroked="t" coordsize="21600,21600" o:gfxdata="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xLcAJ2QAAAAoBAAAPAAAAAAAAAAEAIAAAACIAAABkcnMvZG93bnJldi54&#10;bWxQSwECFAAUAAAACACHTuJAMsSIn2sCAADvBAAADgAAAAAAAAABACAAAAAo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检验分析、报告生成与审核</w:t>
                            </w:r>
                          </w:p>
                        </w:txbxContent>
                      </v:textbox>
                    </v:rect>
                  </w:pict>
                </mc:Fallback>
              </mc:AlternateContent>
            </w:r>
            <w:r>
              <w:rPr>
                <w:sz w:val="21"/>
              </w:rPr>
              <mc:AlternateContent>
                <mc:Choice Requires="wps">
                  <w:drawing>
                    <wp:anchor distT="0" distB="0" distL="114300" distR="114300" simplePos="0" relativeHeight="251686912" behindDoc="0" locked="0" layoutInCell="1" allowOverlap="1">
                      <wp:simplePos x="0" y="0"/>
                      <wp:positionH relativeFrom="column">
                        <wp:posOffset>3011170</wp:posOffset>
                      </wp:positionH>
                      <wp:positionV relativeFrom="paragraph">
                        <wp:posOffset>161290</wp:posOffset>
                      </wp:positionV>
                      <wp:extent cx="338455" cy="620395"/>
                      <wp:effectExtent l="4445" t="5080" r="9525" b="12700"/>
                      <wp:wrapNone/>
                      <wp:docPr id="32" name="矩形 32"/>
                      <wp:cNvGraphicFramePr/>
                      <a:graphic xmlns:a="http://schemas.openxmlformats.org/drawingml/2006/main">
                        <a:graphicData uri="http://schemas.microsoft.com/office/word/2010/wordprocessingShape">
                          <wps:wsp>
                            <wps:cNvSpPr/>
                            <wps:spPr>
                              <a:xfrm>
                                <a:off x="0" y="0"/>
                                <a:ext cx="338455" cy="62039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检验结果上传</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37.1pt;margin-top:12.7pt;height:48.85pt;width:26.65pt;z-index:251686912;v-text-anchor:middle;mso-width-relative:page;mso-height-relative:page;" fillcolor="#FFFFFF [3201]" filled="t" stroked="t" coordsize="21600,21600" o:gfxdata="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z+UFr2QAAAAoBAAAPAAAAAAAAAAEAIAAAACIAAABkcnMvZG93bnJldi54&#10;bWxQSwECFAAUAAAACACHTuJAGuXTtGsCAADvBAAADgAAAAAAAAABACAAAAAo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检验结果上传</w:t>
                            </w:r>
                          </w:p>
                        </w:txbxContent>
                      </v:textbox>
                    </v:rect>
                  </w:pict>
                </mc:Fallback>
              </mc:AlternateContent>
            </w:r>
            <w:r>
              <w:rPr>
                <w:sz w:val="21"/>
              </w:rPr>
              <mc:AlternateContent>
                <mc:Choice Requires="wps">
                  <w:drawing>
                    <wp:anchor distT="0" distB="0" distL="114300" distR="114300" simplePos="0" relativeHeight="251727872" behindDoc="0" locked="0" layoutInCell="1" allowOverlap="1">
                      <wp:simplePos x="0" y="0"/>
                      <wp:positionH relativeFrom="column">
                        <wp:posOffset>2892425</wp:posOffset>
                      </wp:positionH>
                      <wp:positionV relativeFrom="paragraph">
                        <wp:posOffset>471805</wp:posOffset>
                      </wp:positionV>
                      <wp:extent cx="118745" cy="1270"/>
                      <wp:effectExtent l="0" t="48260" r="5080" b="55245"/>
                      <wp:wrapNone/>
                      <wp:docPr id="78" name="直接箭头连接符 78"/>
                      <wp:cNvGraphicFramePr/>
                      <a:graphic xmlns:a="http://schemas.openxmlformats.org/drawingml/2006/main">
                        <a:graphicData uri="http://schemas.microsoft.com/office/word/2010/wordprocessingShape">
                          <wps:wsp>
                            <wps:cNvCnPr>
                              <a:stCxn id="31" idx="3"/>
                              <a:endCxn id="32" idx="1"/>
                            </wps:cNvCnPr>
                            <wps:spPr>
                              <a:xfrm flipV="1">
                                <a:off x="4066540" y="4975860"/>
                                <a:ext cx="118745" cy="1270"/>
                              </a:xfrm>
                              <a:prstGeom prst="straightConnector1">
                                <a:avLst/>
                              </a:prstGeom>
                              <a:noFill/>
                              <a:ln w="6350">
                                <a:solidFill>
                                  <a:srgbClr val="000000"/>
                                </a:solidFill>
                                <a:round/>
                                <a:tailEnd type="arrow"/>
                              </a:ln>
                            </wps:spPr>
                            <wps:bodyPr/>
                          </wps:wsp>
                        </a:graphicData>
                      </a:graphic>
                    </wp:anchor>
                  </w:drawing>
                </mc:Choice>
                <mc:Fallback>
                  <w:pict>
                    <v:shape id="_x0000_s1026" o:spid="_x0000_s1026" o:spt="32" type="#_x0000_t32" style="position:absolute;left:0pt;flip:y;margin-left:227.75pt;margin-top:37.15pt;height:0.1pt;width:9.35pt;z-index:251727872;mso-width-relative:page;mso-height-relative:page;" filled="f" stroked="t" coordsize="21600,21600" o:gfxdata="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Vlg69kAAAAJAQAADwAAAAAAAAAB&#10;ACAAAAAiAAAAZHJzL2Rvd25yZXYueG1sUEsBAhQAFAAAAAgAh07iQKfsToIPAgAA8wMAAA4AAAAA&#10;AAAAAQAgAAAAKAEAAGRycy9lMm9Eb2MueG1sUEsFBgAAAAAGAAYAWQEAAKkFAAAAAA==&#10;">
                      <v:fill on="f" focussize="0,0"/>
                      <v:stroke weight="0.5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26848" behindDoc="0" locked="0" layoutInCell="1" allowOverlap="1">
                      <wp:simplePos x="0" y="0"/>
                      <wp:positionH relativeFrom="column">
                        <wp:posOffset>3166745</wp:posOffset>
                      </wp:positionH>
                      <wp:positionV relativeFrom="paragraph">
                        <wp:posOffset>792480</wp:posOffset>
                      </wp:positionV>
                      <wp:extent cx="3810" cy="250190"/>
                      <wp:effectExtent l="47625" t="0" r="53340" b="6985"/>
                      <wp:wrapNone/>
                      <wp:docPr id="77" name="直接箭头连接符 77"/>
                      <wp:cNvGraphicFramePr/>
                      <a:graphic xmlns:a="http://schemas.openxmlformats.org/drawingml/2006/main">
                        <a:graphicData uri="http://schemas.microsoft.com/office/word/2010/wordprocessingShape">
                          <wps:wsp>
                            <wps:cNvCnPr/>
                            <wps:spPr>
                              <a:xfrm flipH="1" flipV="1">
                                <a:off x="4314190" y="5285740"/>
                                <a:ext cx="3810" cy="250190"/>
                              </a:xfrm>
                              <a:prstGeom prst="straightConnector1">
                                <a:avLst/>
                              </a:prstGeom>
                              <a:noFill/>
                              <a:ln w="6350">
                                <a:solidFill>
                                  <a:srgbClr val="000000"/>
                                </a:solidFill>
                                <a:round/>
                                <a:tailEnd type="arrow"/>
                              </a:ln>
                            </wps:spPr>
                            <wps:bodyPr/>
                          </wps:wsp>
                        </a:graphicData>
                      </a:graphic>
                    </wp:anchor>
                  </w:drawing>
                </mc:Choice>
                <mc:Fallback>
                  <w:pict>
                    <v:shape id="_x0000_s1026" o:spid="_x0000_s1026" o:spt="32" type="#_x0000_t32" style="position:absolute;left:0pt;flip:x y;margin-left:249.35pt;margin-top:62.4pt;height:19.7pt;width:0.3pt;z-index:251726848;mso-width-relative:page;mso-height-relative:page;" filled="f" stroked="t" coordsize="21600,21600" o:gfxdata="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cYENG2QAAAAsBAAAPAAAAAAAAAAEAIAAAACIAAABkcnMvZG93bnJldi54&#10;bWxQSwECFAAUAAAACACHTuJAunAE/fkBAAC7AwAADgAAAAAAAAABACAAAAAoAQAAZHJzL2Uyb0Rv&#10;Yy54bWxQSwUGAAAAAAYABgBZAQAAkwUAAAAA&#10;">
                      <v:fill on="f" focussize="0,0"/>
                      <v:stroke weight="0.5pt"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725824" behindDoc="0" locked="0" layoutInCell="1" allowOverlap="1">
                      <wp:simplePos x="0" y="0"/>
                      <wp:positionH relativeFrom="column">
                        <wp:posOffset>2801620</wp:posOffset>
                      </wp:positionH>
                      <wp:positionV relativeFrom="paragraph">
                        <wp:posOffset>792480</wp:posOffset>
                      </wp:positionV>
                      <wp:extent cx="3810" cy="254000"/>
                      <wp:effectExtent l="46355" t="0" r="54610" b="3175"/>
                      <wp:wrapNone/>
                      <wp:docPr id="75" name="直接箭头连接符 75"/>
                      <wp:cNvGraphicFramePr/>
                      <a:graphic xmlns:a="http://schemas.openxmlformats.org/drawingml/2006/main">
                        <a:graphicData uri="http://schemas.microsoft.com/office/word/2010/wordprocessingShape">
                          <wps:wsp>
                            <wps:cNvCnPr/>
                            <wps:spPr>
                              <a:xfrm flipV="1">
                                <a:off x="3897630" y="5283200"/>
                                <a:ext cx="3810" cy="254000"/>
                              </a:xfrm>
                              <a:prstGeom prst="straightConnector1">
                                <a:avLst/>
                              </a:prstGeom>
                              <a:ln w="6350">
                                <a:tailEnd type="arrow" w="med" len="med"/>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_x0000_s1026" o:spid="_x0000_s1026" o:spt="32" type="#_x0000_t32" style="position:absolute;left:0pt;flip:y;margin-left:220.6pt;margin-top:62.4pt;height:20pt;width:0.3pt;z-index:251725824;mso-width-relative:page;mso-height-relative:page;" filled="f" stroked="t" coordsize="21600,21600" o:gfxdata="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X9OXgtUA&#10;AAALAQAADwAAAAAAAAABACAAAAAiAAAAZHJzL2Rvd25yZXYueG1sUEsBAhQAFAAAAAgAh07iQHRg&#10;EtAiAgAACgQAAA4AAAAAAAAAAQAgAAAAJAEAAGRycy9lMm9Eb2MueG1sUEsFBgAAAAAGAAYAWQEA&#10;ALgFAAAAAA==&#10;">
                      <v:fill on="f" focussize="0,0"/>
                      <v:stroke weight="0.5pt" color="#000000 [3200]" miterlimit="8" joinstyle="miter" endarrow="open"/>
                      <v:imagedata o:title=""/>
                      <o:lock v:ext="edit" aspectratio="f"/>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jc w:val="center"/>
        </w:trPr>
        <w:tc>
          <w:tcPr>
            <w:tcW w:w="661" w:type="dxa"/>
            <w:vAlign w:val="center"/>
          </w:tcPr>
          <w:p>
            <w:pPr>
              <w:pStyle w:val="61"/>
              <w:ind w:left="0" w:leftChars="0" w:firstLine="0" w:firstLineChars="0"/>
              <w:jc w:val="center"/>
              <w:rPr>
                <w:rFonts w:hint="default" w:eastAsia="宋体"/>
                <w:highlight w:val="none"/>
                <w:vertAlign w:val="baseline"/>
                <w:lang w:val="en-US" w:eastAsia="zh-CN"/>
              </w:rPr>
            </w:pPr>
            <w:r>
              <w:rPr>
                <w:rFonts w:hint="eastAsia"/>
                <w:highlight w:val="none"/>
                <w:vertAlign w:val="baseline"/>
                <w:lang w:val="en-US" w:eastAsia="zh-CN"/>
              </w:rPr>
              <w:t>支持过程</w:t>
            </w:r>
          </w:p>
        </w:tc>
        <w:tc>
          <w:tcPr>
            <w:tcW w:w="8478" w:type="dxa"/>
            <w:gridSpan w:val="3"/>
          </w:tcPr>
          <w:p>
            <w:pPr>
              <w:pStyle w:val="61"/>
              <w:rPr>
                <w:rFonts w:hint="eastAsia"/>
                <w:highlight w:val="none"/>
                <w:vertAlign w:val="baseline"/>
              </w:rPr>
            </w:pPr>
            <w:r>
              <w:rPr>
                <w:sz w:val="21"/>
              </w:rPr>
              <mc:AlternateContent>
                <mc:Choice Requires="wps">
                  <w:drawing>
                    <wp:anchor distT="0" distB="0" distL="114300" distR="114300" simplePos="0" relativeHeight="251710464" behindDoc="0" locked="0" layoutInCell="1" allowOverlap="1">
                      <wp:simplePos x="0" y="0"/>
                      <wp:positionH relativeFrom="column">
                        <wp:posOffset>4813300</wp:posOffset>
                      </wp:positionH>
                      <wp:positionV relativeFrom="paragraph">
                        <wp:posOffset>113030</wp:posOffset>
                      </wp:positionV>
                      <wp:extent cx="338455" cy="565150"/>
                      <wp:effectExtent l="4445" t="4445" r="9525" b="11430"/>
                      <wp:wrapNone/>
                      <wp:docPr id="58" name="矩形 58"/>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both"/>
                                    <w:textAlignment w:val="auto"/>
                                    <w:rPr>
                                      <w:rFonts w:hint="default"/>
                                      <w:sz w:val="13"/>
                                      <w:szCs w:val="13"/>
                                      <w:lang w:val="en-US" w:eastAsia="zh-CN"/>
                                    </w:rPr>
                                  </w:pPr>
                                  <w:r>
                                    <w:rPr>
                                      <w:rFonts w:hint="eastAsia"/>
                                      <w:sz w:val="13"/>
                                      <w:szCs w:val="13"/>
                                      <w:lang w:val="en-US" w:eastAsia="zh-CN"/>
                                    </w:rPr>
                                    <w:t>互联网医院系统</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79pt;margin-top:8.9pt;height:44.5pt;width:26.65pt;z-index:251710464;v-text-anchor:middle;mso-width-relative:page;mso-height-relative:page;" fillcolor="#FFFFFF [3201]" filled="t" stroked="t" coordsize="21600,21600" o:gfxdata="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EGU/S3YAAAACgEAAA8AAAAAAAAAAQAgAAAAIgAAAGRycy9kb3ducmV2Lnht&#10;bFBLAQIUABQAAAAIAIdO4kDRBZJrawIAAO8EAAAOAAAAAAAAAAEAIAAAACcBAABkcnMvZTJvRG9j&#10;LnhtbFBLBQYAAAAABgAGAFkBAAAE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both"/>
                              <w:textAlignment w:val="auto"/>
                              <w:rPr>
                                <w:rFonts w:hint="default"/>
                                <w:sz w:val="13"/>
                                <w:szCs w:val="13"/>
                                <w:lang w:val="en-US" w:eastAsia="zh-CN"/>
                              </w:rPr>
                            </w:pPr>
                            <w:r>
                              <w:rPr>
                                <w:rFonts w:hint="eastAsia"/>
                                <w:sz w:val="13"/>
                                <w:szCs w:val="13"/>
                                <w:lang w:val="en-US" w:eastAsia="zh-CN"/>
                              </w:rPr>
                              <w:t>互联网医院系统</w:t>
                            </w:r>
                          </w:p>
                        </w:txbxContent>
                      </v:textbox>
                    </v:rect>
                  </w:pict>
                </mc:Fallback>
              </mc:AlternateContent>
            </w:r>
            <w:r>
              <w:rPr>
                <w:sz w:val="21"/>
              </w:rPr>
              <mc:AlternateContent>
                <mc:Choice Requires="wps">
                  <w:drawing>
                    <wp:anchor distT="0" distB="0" distL="114300" distR="114300" simplePos="0" relativeHeight="251706368" behindDoc="0" locked="0" layoutInCell="1" allowOverlap="1">
                      <wp:simplePos x="0" y="0"/>
                      <wp:positionH relativeFrom="column">
                        <wp:posOffset>4366895</wp:posOffset>
                      </wp:positionH>
                      <wp:positionV relativeFrom="paragraph">
                        <wp:posOffset>114935</wp:posOffset>
                      </wp:positionV>
                      <wp:extent cx="338455" cy="558165"/>
                      <wp:effectExtent l="4445" t="4445" r="9525" b="8890"/>
                      <wp:wrapNone/>
                      <wp:docPr id="54" name="矩形 54"/>
                      <wp:cNvGraphicFramePr/>
                      <a:graphic xmlns:a="http://schemas.openxmlformats.org/drawingml/2006/main">
                        <a:graphicData uri="http://schemas.microsoft.com/office/word/2010/wordprocessingShape">
                          <wps:wsp>
                            <wps:cNvSpPr/>
                            <wps:spPr>
                              <a:xfrm>
                                <a:off x="0" y="0"/>
                                <a:ext cx="338455" cy="55816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药品信息系统</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43.85pt;margin-top:9.05pt;height:43.95pt;width:26.65pt;z-index:251706368;v-text-anchor:middle;mso-width-relative:page;mso-height-relative:page;" fillcolor="#FFFFFF [3201]" filled="t" stroked="t" coordsize="21600,21600" o:gfxdata="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t2lKu2AAAAAoBAAAPAAAAAAAAAAEAIAAAACIAAABkcnMvZG93bnJldi54&#10;bWxQSwECFAAUAAAACACHTuJAlh5N/2wCAADvBAAADgAAAAAAAAABACAAAAAn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药品信息系统</w:t>
                            </w:r>
                          </w:p>
                        </w:txbxContent>
                      </v:textbox>
                    </v:rect>
                  </w:pict>
                </mc:Fallback>
              </mc:AlternateContent>
            </w:r>
            <w:r>
              <w:rPr>
                <w:sz w:val="21"/>
              </w:rPr>
              <mc:AlternateContent>
                <mc:Choice Requires="wps">
                  <w:drawing>
                    <wp:anchor distT="0" distB="0" distL="114300" distR="114300" simplePos="0" relativeHeight="251696128" behindDoc="0" locked="0" layoutInCell="1" allowOverlap="1">
                      <wp:simplePos x="0" y="0"/>
                      <wp:positionH relativeFrom="column">
                        <wp:posOffset>3437255</wp:posOffset>
                      </wp:positionH>
                      <wp:positionV relativeFrom="paragraph">
                        <wp:posOffset>117475</wp:posOffset>
                      </wp:positionV>
                      <wp:extent cx="338455" cy="565150"/>
                      <wp:effectExtent l="4445" t="4445" r="9525" b="11430"/>
                      <wp:wrapNone/>
                      <wp:docPr id="41" name="矩形 41"/>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医生工作站</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70.65pt;margin-top:9.25pt;height:44.5pt;width:26.65pt;z-index:251696128;v-text-anchor:middle;mso-width-relative:page;mso-height-relative:page;" fillcolor="#FFFFFF [3201]" filled="t" stroked="t" coordsize="21600,21600" o:gfxdata="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2SAb/ZAAAACgEAAA8AAAAAAAAAAQAgAAAAIgAAAGRycy9kb3ducmV2&#10;LnhtbFBLAQIUABQAAAAIAIdO4kBXkp6jbQIAAO8EAAAOAAAAAAAAAAEAIAAAACgBAABkcnMvZTJv&#10;RG9jLnhtbFBLBQYAAAAABgAGAFkBAAAH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医生工作站</w:t>
                            </w:r>
                          </w:p>
                        </w:txbxContent>
                      </v:textbox>
                    </v:rect>
                  </w:pict>
                </mc:Fallback>
              </mc:AlternateContent>
            </w:r>
            <w:r>
              <w:rPr>
                <w:sz w:val="21"/>
              </w:rPr>
              <mc:AlternateContent>
                <mc:Choice Requires="wps">
                  <w:drawing>
                    <wp:anchor distT="0" distB="0" distL="114300" distR="114300" simplePos="0" relativeHeight="251688960" behindDoc="0" locked="0" layoutInCell="1" allowOverlap="1">
                      <wp:simplePos x="0" y="0"/>
                      <wp:positionH relativeFrom="column">
                        <wp:posOffset>2641600</wp:posOffset>
                      </wp:positionH>
                      <wp:positionV relativeFrom="paragraph">
                        <wp:posOffset>110490</wp:posOffset>
                      </wp:positionV>
                      <wp:extent cx="678180" cy="499110"/>
                      <wp:effectExtent l="4445" t="4445" r="12700" b="10795"/>
                      <wp:wrapNone/>
                      <wp:docPr id="34" name="矩形 34"/>
                      <wp:cNvGraphicFramePr/>
                      <a:graphic xmlns:a="http://schemas.openxmlformats.org/drawingml/2006/main">
                        <a:graphicData uri="http://schemas.microsoft.com/office/word/2010/wordprocessingShape">
                          <wps:wsp>
                            <wps:cNvSpPr/>
                            <wps:spPr>
                              <a:xfrm>
                                <a:off x="0" y="0"/>
                                <a:ext cx="678180" cy="49911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LIS/PACSA</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08pt;margin-top:8.7pt;height:39.3pt;width:53.4pt;z-index:251688960;v-text-anchor:middle;mso-width-relative:page;mso-height-relative:page;" fillcolor="#FFFFFF [3201]" filled="t" stroked="t" coordsize="21600,21600" o:gfxdata="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Cnem6vYAAAACQEAAA8AAAAAAAAAAQAgAAAAIgAAAGRycy9kb3ducmV2Lnht&#10;bFBLAQIUABQAAAAIAIdO4kC0c41JawIAAO8EAAAOAAAAAAAAAAEAIAAAACcBAABkcnMvZTJvRG9j&#10;LnhtbFBLBQYAAAAABgAGAFkBAAAE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LIS/PACSA</w:t>
                            </w:r>
                          </w:p>
                        </w:txbxContent>
                      </v:textbox>
                    </v:rect>
                  </w:pict>
                </mc:Fallback>
              </mc:AlternateContent>
            </w:r>
            <w:r>
              <w:rPr>
                <w:sz w:val="21"/>
              </w:rPr>
              <mc:AlternateContent>
                <mc:Choice Requires="wps">
                  <w:drawing>
                    <wp:anchor distT="0" distB="0" distL="114300" distR="114300" simplePos="0" relativeHeight="251687936" behindDoc="0" locked="0" layoutInCell="1" allowOverlap="1">
                      <wp:simplePos x="0" y="0"/>
                      <wp:positionH relativeFrom="column">
                        <wp:posOffset>2098675</wp:posOffset>
                      </wp:positionH>
                      <wp:positionV relativeFrom="paragraph">
                        <wp:posOffset>123825</wp:posOffset>
                      </wp:positionV>
                      <wp:extent cx="338455" cy="565150"/>
                      <wp:effectExtent l="4445" t="4445" r="9525" b="11430"/>
                      <wp:wrapNone/>
                      <wp:docPr id="33" name="矩形 33"/>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sz w:val="13"/>
                                      <w:szCs w:val="13"/>
                                      <w:lang w:val="en-US" w:eastAsia="zh-CN"/>
                                    </w:rPr>
                                  </w:pPr>
                                  <w:r>
                                    <w:rPr>
                                      <w:rFonts w:hint="eastAsia"/>
                                      <w:sz w:val="13"/>
                                      <w:szCs w:val="13"/>
                                      <w:lang w:val="en-US" w:eastAsia="zh-CN"/>
                                    </w:rPr>
                                    <w:t>缴费系统</w:t>
                                  </w:r>
                                </w:p>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、财务系统</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165.25pt;margin-top:9.75pt;height:44.5pt;width:26.65pt;z-index:251687936;v-text-anchor:middle;mso-width-relative:page;mso-height-relative:page;" fillcolor="#FFFFFF [3201]" filled="t" stroked="t" coordsize="21600,21600" o:gfxdata="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gW7bm2AAAAAoBAAAPAAAAAAAAAAEAIAAAACIAAABkcnMvZG93bnJldi54&#10;bWxQSwECFAAUAAAACACHTuJAtK8QGWwCAADvBAAADgAAAAAAAAABACAAAAAnAQAAZHJzL2Uyb0Rv&#10;Yy54bWxQSwUGAAAAAAYABgBZAQAABQY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sz w:val="13"/>
                                <w:szCs w:val="13"/>
                                <w:lang w:val="en-US" w:eastAsia="zh-CN"/>
                              </w:rPr>
                            </w:pPr>
                            <w:r>
                              <w:rPr>
                                <w:rFonts w:hint="eastAsia"/>
                                <w:sz w:val="13"/>
                                <w:szCs w:val="13"/>
                                <w:lang w:val="en-US" w:eastAsia="zh-CN"/>
                              </w:rPr>
                              <w:t>缴费系统</w:t>
                            </w:r>
                          </w:p>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、财务系统</w:t>
                            </w:r>
                          </w:p>
                        </w:txbxContent>
                      </v:textbox>
                    </v: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1668780</wp:posOffset>
                      </wp:positionH>
                      <wp:positionV relativeFrom="paragraph">
                        <wp:posOffset>119380</wp:posOffset>
                      </wp:positionV>
                      <wp:extent cx="338455" cy="565150"/>
                      <wp:effectExtent l="4445" t="4445" r="9525" b="11430"/>
                      <wp:wrapNone/>
                      <wp:docPr id="24" name="矩形 24"/>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both"/>
                                    <w:textAlignment w:val="auto"/>
                                    <w:rPr>
                                      <w:rFonts w:hint="default"/>
                                      <w:sz w:val="13"/>
                                      <w:szCs w:val="13"/>
                                      <w:lang w:val="en-US" w:eastAsia="zh-CN"/>
                                    </w:rPr>
                                  </w:pPr>
                                  <w:r>
                                    <w:rPr>
                                      <w:rFonts w:hint="eastAsia"/>
                                      <w:sz w:val="13"/>
                                      <w:szCs w:val="13"/>
                                      <w:lang w:val="en-US" w:eastAsia="zh-CN"/>
                                    </w:rPr>
                                    <w:t>医生工作站、叫号系统</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131.4pt;margin-top:9.4pt;height:44.5pt;width:26.65pt;z-index:251678720;v-text-anchor:middle;mso-width-relative:page;mso-height-relative:page;" fillcolor="#FFFFFF [3201]" filled="t" stroked="t" coordsize="21600,21600" o:gfxdata="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FnQn6fZAAAACgEAAA8AAAAAAAAAAQAgAAAAIgAAAGRycy9kb3ducmV2&#10;LnhtbFBLAQIUABQAAAAIAIdO4kBO1ndobQIAAO8EAAAOAAAAAAAAAAEAIAAAACgBAABkcnMvZTJv&#10;RG9jLnhtbFBLBQYAAAAABgAGAFkBAAAH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both"/>
                              <w:textAlignment w:val="auto"/>
                              <w:rPr>
                                <w:rFonts w:hint="default"/>
                                <w:sz w:val="13"/>
                                <w:szCs w:val="13"/>
                                <w:lang w:val="en-US" w:eastAsia="zh-CN"/>
                              </w:rPr>
                            </w:pPr>
                            <w:r>
                              <w:rPr>
                                <w:rFonts w:hint="eastAsia"/>
                                <w:sz w:val="13"/>
                                <w:szCs w:val="13"/>
                                <w:lang w:val="en-US" w:eastAsia="zh-CN"/>
                              </w:rPr>
                              <w:t>医生工作站、叫号系统</w:t>
                            </w:r>
                          </w:p>
                        </w:txbxContent>
                      </v:textbox>
                    </v:rect>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834390</wp:posOffset>
                      </wp:positionH>
                      <wp:positionV relativeFrom="paragraph">
                        <wp:posOffset>114300</wp:posOffset>
                      </wp:positionV>
                      <wp:extent cx="338455" cy="565150"/>
                      <wp:effectExtent l="4445" t="4445" r="9525" b="11430"/>
                      <wp:wrapNone/>
                      <wp:docPr id="17" name="矩形 17"/>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挂号缴费系统、财务系统</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65.7pt;margin-top:9pt;height:44.5pt;width:26.65pt;z-index:251671552;v-text-anchor:middle;mso-width-relative:page;mso-height-relative:page;" fillcolor="#FFFFFF [3201]" filled="t" stroked="t" coordsize="21600,21600" o:gfxdata="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qzu4bXAAAACgEAAA8AAAAAAAAAAQAgAAAAIgAAAGRycy9kb3ducmV2Lnht&#10;bFBLAQIUABQAAAAIAIdO4kBCmdK1bAIAAO8EAAAOAAAAAAAAAAEAIAAAACYBAABkcnMvZTJvRG9j&#10;LnhtbFBLBQYAAAAABgAGAFkBAAAE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挂号缴费系统、财务系统</w:t>
                            </w:r>
                          </w:p>
                        </w:txbxContent>
                      </v:textbox>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27940</wp:posOffset>
                      </wp:positionH>
                      <wp:positionV relativeFrom="paragraph">
                        <wp:posOffset>128270</wp:posOffset>
                      </wp:positionV>
                      <wp:extent cx="338455" cy="565150"/>
                      <wp:effectExtent l="4445" t="4445" r="9525" b="11430"/>
                      <wp:wrapNone/>
                      <wp:docPr id="7" name="矩形 7"/>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预约挂号系统</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2.2pt;margin-top:10.1pt;height:44.5pt;width:26.65pt;z-index:251663360;v-text-anchor:middle;mso-width-relative:page;mso-height-relative:page;" fillcolor="#FFFFFF [3201]" filled="t" stroked="t" coordsize="21600,21600" o:gfxdata="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9J4PNdYAAAAHAQAADwAAAAAAAAABACAAAAAiAAAAZHJzL2Rvd25yZXYueG1s&#10;UEsBAhQAFAAAAAgAh07iQASvhg1sAgAA7QQAAA4AAAAAAAAAAQAgAAAAJQEAAGRycy9lMm9Eb2Mu&#10;eG1sUEsFBgAAAAAGAAYAWQEAAAM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预约挂号系统</w:t>
                            </w:r>
                          </w:p>
                        </w:txbxContent>
                      </v:textbox>
                    </v:rect>
                  </w:pict>
                </mc:Fallback>
              </mc:AlternateContent>
            </w:r>
            <w:r>
              <w:rPr>
                <w:sz w:val="21"/>
              </w:rPr>
              <mc:AlternateContent>
                <mc:Choice Requires="wps">
                  <w:drawing>
                    <wp:anchor distT="0" distB="0" distL="114300" distR="114300" simplePos="0" relativeHeight="251700224" behindDoc="0" locked="0" layoutInCell="1" allowOverlap="1">
                      <wp:simplePos x="0" y="0"/>
                      <wp:positionH relativeFrom="column">
                        <wp:posOffset>3910330</wp:posOffset>
                      </wp:positionH>
                      <wp:positionV relativeFrom="paragraph">
                        <wp:posOffset>109855</wp:posOffset>
                      </wp:positionV>
                      <wp:extent cx="338455" cy="565150"/>
                      <wp:effectExtent l="4445" t="4445" r="9525" b="11430"/>
                      <wp:wrapNone/>
                      <wp:docPr id="49" name="矩形 49"/>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sz w:val="13"/>
                                      <w:szCs w:val="13"/>
                                      <w:lang w:val="en-US" w:eastAsia="zh-CN"/>
                                    </w:rPr>
                                  </w:pPr>
                                  <w:r>
                                    <w:rPr>
                                      <w:rFonts w:hint="eastAsia"/>
                                      <w:sz w:val="13"/>
                                      <w:szCs w:val="13"/>
                                      <w:lang w:val="en-US" w:eastAsia="zh-CN"/>
                                    </w:rPr>
                                    <w:t>缴费系统</w:t>
                                  </w:r>
                                </w:p>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、财务系统</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307.9pt;margin-top:8.65pt;height:44.5pt;width:26.65pt;z-index:251700224;v-text-anchor:middle;mso-width-relative:page;mso-height-relative:page;" fillcolor="#FFFFFF [3201]" filled="t" stroked="t" coordsize="21600,21600" o:gfxdata="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JeKxQTZAAAACgEAAA8AAAAAAAAAAQAgAAAAIgAAAGRycy9kb3ducmV2&#10;LnhtbFBLAQIUABQAAAAIAIdO4kDqwiGWbQIAAO8EAAAOAAAAAAAAAAEAIAAAACgBAABkcnMvZTJv&#10;RG9jLnhtbFBLBQYAAAAABgAGAFkBAAAHBg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eastAsia"/>
                                <w:sz w:val="13"/>
                                <w:szCs w:val="13"/>
                                <w:lang w:val="en-US" w:eastAsia="zh-CN"/>
                              </w:rPr>
                            </w:pPr>
                            <w:r>
                              <w:rPr>
                                <w:rFonts w:hint="eastAsia"/>
                                <w:sz w:val="13"/>
                                <w:szCs w:val="13"/>
                                <w:lang w:val="en-US" w:eastAsia="zh-CN"/>
                              </w:rPr>
                              <w:t>缴费系统</w:t>
                            </w:r>
                          </w:p>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、财务系统</w:t>
                            </w:r>
                          </w:p>
                        </w:txbxContent>
                      </v:textbox>
                    </v:rect>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1247140</wp:posOffset>
                      </wp:positionH>
                      <wp:positionV relativeFrom="paragraph">
                        <wp:posOffset>113665</wp:posOffset>
                      </wp:positionV>
                      <wp:extent cx="338455" cy="565150"/>
                      <wp:effectExtent l="4445" t="4445" r="9525" b="11430"/>
                      <wp:wrapNone/>
                      <wp:docPr id="16" name="矩形 16"/>
                      <wp:cNvGraphicFramePr/>
                      <a:graphic xmlns:a="http://schemas.openxmlformats.org/drawingml/2006/main">
                        <a:graphicData uri="http://schemas.microsoft.com/office/word/2010/wordprocessingShape">
                          <wps:wsp>
                            <wps:cNvSpPr/>
                            <wps:spPr>
                              <a:xfrm>
                                <a:off x="0" y="0"/>
                                <a:ext cx="338455" cy="5651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排队叫号系统</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ect id="_x0000_s1026" o:spid="_x0000_s1026" o:spt="1" style="position:absolute;left:0pt;margin-left:98.2pt;margin-top:8.95pt;height:44.5pt;width:26.65pt;z-index:251670528;v-text-anchor:middle;mso-width-relative:page;mso-height-relative:page;" fillcolor="#FFFFFF [3201]" filled="t" stroked="t" coordsize="21600,21600" o:gfxdata="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p/hNC9kAAAAKAQAADwAAAAAAAAABACAAAAAiAAAAZHJzL2Rvd25yZXYu&#10;eG1sUEsBAhQAFAAAAAgAh07iQL3Qs2VsAgAA7wQAAA4AAAAAAAAAAQAgAAAAKAEAAGRycy9lMm9E&#10;b2MueG1sUEsFBgAAAAAGAAYAWQEAAAYGAAAAAA==&#10;">
                      <v:fill on="t" focussize="0,0"/>
                      <v:stroke weight="0.5pt" color="#000000 [3213]" miterlimit="8"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spacing w:line="240" w:lineRule="exact"/>
                              <w:jc w:val="center"/>
                              <w:textAlignment w:val="auto"/>
                              <w:rPr>
                                <w:rFonts w:hint="default"/>
                                <w:sz w:val="13"/>
                                <w:szCs w:val="13"/>
                                <w:lang w:val="en-US" w:eastAsia="zh-CN"/>
                              </w:rPr>
                            </w:pPr>
                            <w:r>
                              <w:rPr>
                                <w:rFonts w:hint="eastAsia"/>
                                <w:sz w:val="13"/>
                                <w:szCs w:val="13"/>
                                <w:lang w:val="en-US" w:eastAsia="zh-CN"/>
                              </w:rPr>
                              <w:t>排队叫号系统</w:t>
                            </w:r>
                          </w:p>
                        </w:txbxContent>
                      </v:textbox>
                    </v:rect>
                  </w:pict>
                </mc:Fallback>
              </mc:AlternateContent>
            </w:r>
          </w:p>
        </w:tc>
      </w:tr>
    </w:tbl>
    <w:p>
      <w:pPr>
        <w:pStyle w:val="61"/>
        <w:jc w:val="center"/>
        <w:rPr>
          <w:rFonts w:hint="eastAsia" w:ascii="宋体" w:hAnsi="宋体" w:eastAsia="宋体" w:cs="宋体"/>
          <w:highlight w:val="yellow"/>
        </w:rPr>
      </w:pPr>
      <w:r>
        <w:rPr>
          <w:rFonts w:hint="eastAsia" w:ascii="宋体" w:hAnsi="宋体" w:eastAsia="宋体" w:cs="宋体"/>
          <w:highlight w:val="none"/>
          <w:lang w:val="en-US" w:eastAsia="zh-CN"/>
        </w:rPr>
        <w:t>图1  三级医院门诊综合服务流程</w:t>
      </w:r>
    </w:p>
    <w:p>
      <w:pPr>
        <w:pStyle w:val="109"/>
        <w:spacing w:before="312" w:after="312"/>
        <w:rPr>
          <w:rFonts w:hint="eastAsia"/>
        </w:rPr>
      </w:pPr>
      <w:bookmarkStart w:id="82" w:name="_Toc126162192"/>
      <w:bookmarkStart w:id="83" w:name="_Toc17450"/>
      <w:r>
        <w:rPr>
          <w:rFonts w:hint="eastAsia"/>
        </w:rPr>
        <w:t>服务</w:t>
      </w:r>
      <w:bookmarkEnd w:id="80"/>
      <w:bookmarkEnd w:id="81"/>
      <w:r>
        <w:rPr>
          <w:rFonts w:hint="eastAsia"/>
        </w:rPr>
        <w:t>内容</w:t>
      </w:r>
      <w:bookmarkEnd w:id="82"/>
      <w:bookmarkEnd w:id="83"/>
    </w:p>
    <w:p>
      <w:pPr>
        <w:pStyle w:val="110"/>
        <w:spacing w:before="156" w:after="156"/>
        <w:rPr>
          <w:rFonts w:hint="eastAsia"/>
        </w:rPr>
      </w:pPr>
      <w:bookmarkStart w:id="84" w:name="_Toc7710"/>
      <w:bookmarkStart w:id="85" w:name="_Toc126140547"/>
      <w:bookmarkStart w:id="86" w:name="_Toc126162193"/>
      <w:bookmarkStart w:id="87" w:name="_Toc126140413"/>
      <w:r>
        <w:rPr>
          <w:rFonts w:hint="eastAsia"/>
        </w:rPr>
        <w:t>挂号</w:t>
      </w:r>
      <w:bookmarkEnd w:id="84"/>
      <w:bookmarkEnd w:id="85"/>
      <w:bookmarkEnd w:id="86"/>
      <w:bookmarkEnd w:id="87"/>
    </w:p>
    <w:p>
      <w:pPr>
        <w:pStyle w:val="170"/>
      </w:pPr>
      <w:r>
        <w:rPr>
          <w:rFonts w:hint="eastAsia"/>
        </w:rPr>
        <w:t>应提供医院官方网站、</w:t>
      </w:r>
      <w:r>
        <w:rPr>
          <w:rFonts w:hint="default" w:ascii="Times New Roman" w:hAnsi="Times New Roman" w:cs="Times New Roman"/>
        </w:rPr>
        <w:t>APP</w:t>
      </w:r>
      <w:r>
        <w:rPr>
          <w:rFonts w:hint="eastAsia"/>
        </w:rPr>
        <w:t>、微信公众号、电话、医院缴费窗口、自助设备等多种挂号方式，以及微信、支付宝、医保卡、现场缴费等多渠道缴费方式。</w:t>
      </w:r>
    </w:p>
    <w:p>
      <w:pPr>
        <w:pStyle w:val="170"/>
      </w:pPr>
      <w:r>
        <w:rPr>
          <w:rFonts w:hint="eastAsia"/>
        </w:rPr>
        <w:t>应建立实名制、信息化预约管理平台，统一管理、动态调配预约号源，实行分时段预约诊疗服务。提前向患者开放门诊预约，允许选择就诊时间段，并提供取消预约服务。</w:t>
      </w:r>
    </w:p>
    <w:p>
      <w:pPr>
        <w:pStyle w:val="184"/>
      </w:pPr>
      <w:r>
        <w:rPr>
          <w:rFonts w:hint="eastAsia"/>
        </w:rPr>
        <w:t>分时段预约诊疗服务是指医院精细分割就诊时段，平滑就诊的波峰波谷，患者根据个人需要在预定的时间段来院等候诊疗，进一步缩短患者的等待时间，方便就诊。</w:t>
      </w:r>
    </w:p>
    <w:p>
      <w:pPr>
        <w:pStyle w:val="170"/>
      </w:pPr>
      <w:r>
        <w:rPr>
          <w:rFonts w:hint="eastAsia"/>
        </w:rPr>
        <w:t>挂号结束后应提示患者候诊时间及候诊区地点。</w:t>
      </w:r>
    </w:p>
    <w:p>
      <w:pPr>
        <w:pStyle w:val="170"/>
      </w:pPr>
      <w:r>
        <w:rPr>
          <w:rFonts w:hint="eastAsia"/>
        </w:rPr>
        <w:t>如停诊或出诊医师有变动，应告知</w:t>
      </w:r>
      <w:r>
        <w:rPr>
          <w:rFonts w:hint="eastAsia"/>
          <w:lang w:eastAsia="zh-CN"/>
        </w:rPr>
        <w:t>已</w:t>
      </w:r>
      <w:r>
        <w:rPr>
          <w:rFonts w:hint="eastAsia"/>
        </w:rPr>
        <w:t>预约的患者。</w:t>
      </w:r>
    </w:p>
    <w:p>
      <w:pPr>
        <w:pStyle w:val="110"/>
        <w:spacing w:before="156" w:after="156"/>
        <w:rPr>
          <w:rFonts w:hint="eastAsia"/>
        </w:rPr>
      </w:pPr>
      <w:bookmarkStart w:id="88" w:name="_Toc126140414"/>
      <w:bookmarkStart w:id="89" w:name="_Toc9780"/>
      <w:bookmarkStart w:id="90" w:name="_Toc126140548"/>
      <w:bookmarkStart w:id="91" w:name="_Toc126162194"/>
      <w:r>
        <w:rPr>
          <w:rFonts w:hint="eastAsia"/>
        </w:rPr>
        <w:t>诊疗</w:t>
      </w:r>
      <w:bookmarkEnd w:id="88"/>
      <w:bookmarkEnd w:id="89"/>
      <w:bookmarkEnd w:id="90"/>
      <w:bookmarkEnd w:id="91"/>
    </w:p>
    <w:p>
      <w:pPr>
        <w:pStyle w:val="170"/>
      </w:pPr>
      <w:r>
        <w:rPr>
          <w:rFonts w:hint="eastAsia"/>
        </w:rPr>
        <w:t>诊疗包括导诊、分诊及治疗服务：</w:t>
      </w:r>
    </w:p>
    <w:p>
      <w:pPr>
        <w:pStyle w:val="137"/>
        <w:jc w:val="both"/>
      </w:pPr>
      <w:r>
        <w:rPr>
          <w:rFonts w:hint="eastAsia"/>
        </w:rPr>
        <w:t>导诊：提供引导患者挂号、缴费、候诊检查等；</w:t>
      </w:r>
    </w:p>
    <w:p>
      <w:pPr>
        <w:pStyle w:val="137"/>
        <w:jc w:val="both"/>
      </w:pPr>
      <w:r>
        <w:rPr>
          <w:rFonts w:hint="eastAsia"/>
        </w:rPr>
        <w:t>分诊：根据病人的主要症状及体征判断病人病情的轻重缓急及其隶属专科，并安排其就诊；</w:t>
      </w:r>
    </w:p>
    <w:p>
      <w:pPr>
        <w:pStyle w:val="137"/>
        <w:jc w:val="both"/>
        <w:rPr>
          <w:rFonts w:hint="eastAsia"/>
          <w:color w:val="333333"/>
          <w:shd w:val="clear" w:color="auto" w:fill="FFFFFF"/>
        </w:rPr>
      </w:pPr>
      <w:r>
        <w:rPr>
          <w:rFonts w:hint="eastAsia"/>
        </w:rPr>
        <w:t>治疗：掌握疾病诊断、鉴别诊断和各种治疗方法的适应症、禁忌症，熟悉常用病情评价方法与治疗过程中各种药物不良反应及处置原则。</w:t>
      </w:r>
    </w:p>
    <w:p>
      <w:pPr>
        <w:pStyle w:val="170"/>
      </w:pPr>
      <w:r>
        <w:rPr>
          <w:rFonts w:hint="eastAsia"/>
          <w:lang w:val="en-US" w:eastAsia="zh-CN"/>
        </w:rPr>
        <w:t>应参考《</w:t>
      </w:r>
      <w:r>
        <w:rPr>
          <w:rFonts w:hint="eastAsia"/>
          <w:color w:val="333333"/>
          <w:shd w:val="clear" w:color="auto" w:fill="FFFFFF"/>
        </w:rPr>
        <w:t>医疗机构门诊质量管理暂行规定</w:t>
      </w:r>
      <w:r>
        <w:rPr>
          <w:rFonts w:hint="eastAsia"/>
          <w:lang w:val="en-US" w:eastAsia="zh-CN"/>
        </w:rPr>
        <w:t>》</w:t>
      </w:r>
      <w:r>
        <w:rPr>
          <w:rFonts w:hint="eastAsia"/>
          <w:color w:val="333333"/>
          <w:shd w:val="clear" w:color="auto" w:fill="FFFFFF"/>
          <w:lang w:val="en-US" w:eastAsia="zh-CN"/>
        </w:rPr>
        <w:t>，</w:t>
      </w:r>
      <w:r>
        <w:rPr>
          <w:rFonts w:hint="eastAsia"/>
        </w:rPr>
        <w:t>配备门诊导医人员或智能引导设备为行动不便的患者提供就医辅助服务，数量不低于日均门诊量的</w:t>
      </w:r>
      <w:r>
        <w:rPr>
          <w:rFonts w:hint="default" w:ascii="Times New Roman" w:hAnsi="Times New Roman" w:cs="Times New Roman"/>
        </w:rPr>
        <w:t>0.2</w:t>
      </w:r>
      <w:r>
        <w:rPr>
          <w:rFonts w:hint="eastAsia"/>
        </w:rPr>
        <w:t>%。</w:t>
      </w:r>
    </w:p>
    <w:p>
      <w:pPr>
        <w:pStyle w:val="170"/>
      </w:pPr>
      <w:r>
        <w:rPr>
          <w:rFonts w:hint="eastAsia"/>
          <w:lang w:val="en-US" w:eastAsia="zh-CN"/>
        </w:rPr>
        <w:t>应通过观察、询问、查体等手段</w:t>
      </w:r>
      <w:r>
        <w:rPr>
          <w:rFonts w:hint="eastAsia"/>
          <w:lang w:eastAsia="zh-CN"/>
        </w:rPr>
        <w:t>，</w:t>
      </w:r>
      <w:r>
        <w:rPr>
          <w:rFonts w:hint="eastAsia"/>
          <w:lang w:val="en-US" w:eastAsia="zh-CN"/>
        </w:rPr>
        <w:t>将来院患者按照</w:t>
      </w:r>
      <w:r>
        <w:rPr>
          <w:rFonts w:hint="eastAsia" w:ascii="宋体" w:hAnsi="Times New Roman" w:eastAsia="宋体" w:cs="Times New Roman"/>
          <w:i w:val="0"/>
          <w:iCs w:val="0"/>
          <w:caps w:val="0"/>
          <w:spacing w:val="0"/>
          <w:sz w:val="21"/>
          <w:szCs w:val="20"/>
          <w:shd w:val="clear"/>
        </w:rPr>
        <w:t>病情</w:t>
      </w:r>
      <w:r>
        <w:rPr>
          <w:rFonts w:hint="eastAsia" w:ascii="宋体" w:hAnsi="Times New Roman" w:cs="Times New Roman"/>
          <w:i w:val="0"/>
          <w:iCs w:val="0"/>
          <w:caps w:val="0"/>
          <w:spacing w:val="0"/>
          <w:sz w:val="21"/>
          <w:szCs w:val="20"/>
          <w:shd w:val="clear"/>
          <w:lang w:eastAsia="zh-CN"/>
        </w:rPr>
        <w:t>、</w:t>
      </w:r>
      <w:r>
        <w:rPr>
          <w:rFonts w:hint="eastAsia" w:ascii="宋体" w:hAnsi="Times New Roman" w:eastAsia="宋体" w:cs="Times New Roman"/>
          <w:i w:val="0"/>
          <w:iCs w:val="0"/>
          <w:caps w:val="0"/>
          <w:spacing w:val="0"/>
          <w:sz w:val="21"/>
          <w:szCs w:val="20"/>
          <w:shd w:val="clear"/>
        </w:rPr>
        <w:t>学科</w:t>
      </w:r>
      <w:r>
        <w:rPr>
          <w:rFonts w:hint="eastAsia" w:ascii="宋体" w:hAnsi="Times New Roman" w:cs="Times New Roman"/>
          <w:i w:val="0"/>
          <w:iCs w:val="0"/>
          <w:caps w:val="0"/>
          <w:spacing w:val="0"/>
          <w:sz w:val="21"/>
          <w:szCs w:val="20"/>
          <w:shd w:val="clear"/>
          <w:lang w:val="en-US" w:eastAsia="zh-CN"/>
        </w:rPr>
        <w:t>进行</w:t>
      </w:r>
      <w:r>
        <w:rPr>
          <w:rFonts w:hint="eastAsia" w:ascii="宋体" w:hAnsi="Times New Roman" w:eastAsia="宋体" w:cs="Times New Roman"/>
          <w:i w:val="0"/>
          <w:iCs w:val="0"/>
          <w:caps w:val="0"/>
          <w:spacing w:val="0"/>
          <w:sz w:val="21"/>
          <w:szCs w:val="20"/>
          <w:shd w:val="clear"/>
        </w:rPr>
        <w:t>分类</w:t>
      </w:r>
      <w:r>
        <w:rPr>
          <w:rFonts w:hint="eastAsia" w:cs="Times New Roman"/>
          <w:i w:val="0"/>
          <w:iCs w:val="0"/>
          <w:caps w:val="0"/>
          <w:spacing w:val="0"/>
          <w:sz w:val="21"/>
          <w:szCs w:val="20"/>
          <w:shd w:val="clear"/>
          <w:lang w:val="en-US" w:eastAsia="zh-CN"/>
        </w:rPr>
        <w:t>并引导就医</w:t>
      </w:r>
      <w:r>
        <w:rPr>
          <w:rFonts w:hint="eastAsia" w:cs="Times New Roman"/>
          <w:i w:val="0"/>
          <w:iCs w:val="0"/>
          <w:caps w:val="0"/>
          <w:spacing w:val="0"/>
          <w:sz w:val="21"/>
          <w:szCs w:val="20"/>
          <w:shd w:val="clear"/>
          <w:lang w:eastAsia="zh-CN"/>
        </w:rPr>
        <w:t>，</w:t>
      </w:r>
      <w:r>
        <w:rPr>
          <w:rFonts w:hint="eastAsia" w:cs="Times New Roman"/>
          <w:i w:val="0"/>
          <w:iCs w:val="0"/>
          <w:caps w:val="0"/>
          <w:spacing w:val="0"/>
          <w:sz w:val="21"/>
          <w:szCs w:val="20"/>
          <w:shd w:val="clear"/>
          <w:lang w:val="en-US" w:eastAsia="zh-CN"/>
        </w:rPr>
        <w:t>提高患者看病效率，</w:t>
      </w:r>
      <w:r>
        <w:rPr>
          <w:rFonts w:hint="eastAsia"/>
          <w:lang w:val="en-US" w:eastAsia="zh-CN"/>
        </w:rPr>
        <w:t>针</w:t>
      </w:r>
      <w:r>
        <w:rPr>
          <w:rFonts w:hint="eastAsia"/>
        </w:rPr>
        <w:t>对</w:t>
      </w:r>
      <w:r>
        <w:rPr>
          <w:rFonts w:hint="eastAsia"/>
          <w:lang w:val="en-US" w:eastAsia="zh-CN"/>
        </w:rPr>
        <w:t>危</w:t>
      </w:r>
      <w:r>
        <w:rPr>
          <w:rFonts w:hint="eastAsia"/>
        </w:rPr>
        <w:t>重</w:t>
      </w:r>
      <w:r>
        <w:rPr>
          <w:rFonts w:hint="eastAsia"/>
          <w:lang w:val="en-US" w:eastAsia="zh-CN"/>
        </w:rPr>
        <w:t>症</w:t>
      </w:r>
      <w:r>
        <w:rPr>
          <w:rFonts w:hint="eastAsia"/>
        </w:rPr>
        <w:t>病人、老人、军人、残疾人、孕幼等</w:t>
      </w:r>
      <w:r>
        <w:rPr>
          <w:rFonts w:hint="eastAsia"/>
          <w:lang w:val="en-US" w:eastAsia="zh-CN"/>
        </w:rPr>
        <w:t>患者</w:t>
      </w:r>
      <w:r>
        <w:rPr>
          <w:rFonts w:hint="eastAsia"/>
        </w:rPr>
        <w:t>，</w:t>
      </w:r>
      <w:r>
        <w:rPr>
          <w:rFonts w:hint="eastAsia"/>
          <w:lang w:val="en-US" w:eastAsia="zh-CN"/>
        </w:rPr>
        <w:t>应</w:t>
      </w:r>
      <w:r>
        <w:rPr>
          <w:rFonts w:hint="eastAsia"/>
        </w:rPr>
        <w:t>优先安排就诊</w:t>
      </w:r>
      <w:r>
        <w:rPr>
          <w:rFonts w:hint="eastAsia"/>
          <w:lang w:eastAsia="zh-CN"/>
        </w:rPr>
        <w:t>。</w:t>
      </w:r>
    </w:p>
    <w:p>
      <w:pPr>
        <w:pStyle w:val="170"/>
      </w:pPr>
      <w:r>
        <w:rPr>
          <w:rFonts w:hint="eastAsia"/>
        </w:rPr>
        <w:t>应遵循首诊负责制，诊疗过程、处置措施及病例撰写应遵循诊疗规范、临床指南等，诊断、预防和治疗措施遵循安全、规范、有效、经济的原则。</w:t>
      </w:r>
    </w:p>
    <w:p>
      <w:pPr>
        <w:pStyle w:val="110"/>
        <w:spacing w:before="156" w:after="156"/>
        <w:rPr>
          <w:rFonts w:hint="eastAsia"/>
        </w:rPr>
      </w:pPr>
      <w:bookmarkStart w:id="92" w:name="_Toc126162195"/>
      <w:bookmarkStart w:id="93" w:name="_Toc126140549"/>
      <w:bookmarkStart w:id="94" w:name="_Toc126140415"/>
      <w:bookmarkStart w:id="95" w:name="_Toc12496"/>
      <w:r>
        <w:rPr>
          <w:rFonts w:hint="eastAsia"/>
        </w:rPr>
        <w:t>检查检验</w:t>
      </w:r>
      <w:bookmarkEnd w:id="92"/>
      <w:bookmarkEnd w:id="93"/>
      <w:bookmarkEnd w:id="94"/>
      <w:bookmarkEnd w:id="95"/>
    </w:p>
    <w:p>
      <w:pPr>
        <w:pStyle w:val="170"/>
      </w:pPr>
      <w:r>
        <w:rPr>
          <w:rFonts w:hint="eastAsia"/>
        </w:rPr>
        <w:t>应提供门诊检查集中预约、自助预约、诊间预约等服务。</w:t>
      </w:r>
    </w:p>
    <w:p>
      <w:pPr>
        <w:pStyle w:val="170"/>
      </w:pPr>
      <w:r>
        <w:rPr>
          <w:rFonts w:hint="eastAsia"/>
        </w:rPr>
        <w:t>检查检验科室应向患者提供检查单，检查单上应明确检查时间、地点、注意事项及特殊要求等信息。</w:t>
      </w:r>
    </w:p>
    <w:p>
      <w:pPr>
        <w:pStyle w:val="170"/>
      </w:pPr>
      <w:r>
        <w:rPr>
          <w:rFonts w:hint="eastAsia"/>
        </w:rPr>
        <w:t>检查为有创操作时，应明确告知注意事项及风险，必要时应与就诊患者或其委托的家属（代理人）、法定监护人等签署知情同意书。</w:t>
      </w:r>
    </w:p>
    <w:p>
      <w:pPr>
        <w:pStyle w:val="170"/>
      </w:pPr>
      <w:r>
        <w:rPr>
          <w:rFonts w:hint="eastAsia"/>
        </w:rPr>
        <w:t>应在规定时限内出具检验和检查报告。</w:t>
      </w:r>
    </w:p>
    <w:p>
      <w:pPr>
        <w:pStyle w:val="170"/>
      </w:pPr>
      <w:r>
        <w:rPr>
          <w:rFonts w:hint="eastAsia"/>
        </w:rPr>
        <w:t>应加强门诊临床危急值管理，制定门诊危急值报告及处理流程，并及时通知患者就诊。</w:t>
      </w:r>
    </w:p>
    <w:p>
      <w:pPr>
        <w:pStyle w:val="110"/>
        <w:spacing w:before="156" w:after="156"/>
        <w:rPr>
          <w:rFonts w:hint="eastAsia"/>
        </w:rPr>
      </w:pPr>
      <w:bookmarkStart w:id="96" w:name="_Toc126140550"/>
      <w:bookmarkStart w:id="97" w:name="_Toc14936"/>
      <w:bookmarkStart w:id="98" w:name="_Toc126162196"/>
      <w:bookmarkStart w:id="99" w:name="_Toc126140416"/>
      <w:r>
        <w:rPr>
          <w:rFonts w:hint="eastAsia"/>
        </w:rPr>
        <w:t>药物提供</w:t>
      </w:r>
      <w:bookmarkEnd w:id="96"/>
      <w:bookmarkEnd w:id="97"/>
      <w:bookmarkEnd w:id="98"/>
      <w:bookmarkEnd w:id="99"/>
    </w:p>
    <w:p>
      <w:pPr>
        <w:pStyle w:val="170"/>
      </w:pPr>
      <w:r>
        <w:rPr>
          <w:rFonts w:hint="eastAsia"/>
        </w:rPr>
        <w:t>药物提供包括提供药品配备、用药指导等：</w:t>
      </w:r>
    </w:p>
    <w:p>
      <w:pPr>
        <w:pStyle w:val="137"/>
        <w:jc w:val="both"/>
      </w:pPr>
      <w:r>
        <w:rPr>
          <w:rFonts w:hint="eastAsia"/>
        </w:rPr>
        <w:t>药品配备：按剂量要求配备药品；</w:t>
      </w:r>
    </w:p>
    <w:p>
      <w:pPr>
        <w:pStyle w:val="137"/>
        <w:jc w:val="both"/>
      </w:pPr>
      <w:r>
        <w:rPr>
          <w:rFonts w:hint="eastAsia"/>
        </w:rPr>
        <w:t>用药指导：及时解答患者的用药疑问，采取口头、书面材料、实物演示等方式提供药物指导，包括药品的适应证、禁忌证、用法用量、用药时间、用药疗程、注意事项、药品不良反应，以及生活方式指导等。通过询问或请其复述等方式，确认患者或其照护人已理解相关内容，并接受所提建议。</w:t>
      </w:r>
    </w:p>
    <w:p>
      <w:pPr>
        <w:pStyle w:val="170"/>
      </w:pPr>
      <w:r>
        <w:rPr>
          <w:rFonts w:hint="eastAsia"/>
        </w:rPr>
        <w:t>应公开门诊常用药品和主要医用耗材的价格等相关信息。</w:t>
      </w:r>
    </w:p>
    <w:p>
      <w:pPr>
        <w:pStyle w:val="170"/>
      </w:pPr>
      <w:r>
        <w:rPr>
          <w:rFonts w:hint="eastAsia"/>
        </w:rPr>
        <w:t>应加强药事服务能力，遵循门诊处方审核及点评制度。</w:t>
      </w:r>
    </w:p>
    <w:p>
      <w:pPr>
        <w:pStyle w:val="110"/>
        <w:spacing w:before="156" w:after="156"/>
        <w:rPr>
          <w:rFonts w:hint="eastAsia"/>
        </w:rPr>
      </w:pPr>
      <w:bookmarkStart w:id="100" w:name="_Toc126140551"/>
      <w:bookmarkStart w:id="101" w:name="_Toc126140417"/>
      <w:bookmarkStart w:id="102" w:name="_Toc11225"/>
      <w:bookmarkStart w:id="103" w:name="_Toc126162197"/>
      <w:r>
        <w:rPr>
          <w:rFonts w:hint="eastAsia"/>
        </w:rPr>
        <w:t>健康随访与宣教</w:t>
      </w:r>
      <w:bookmarkEnd w:id="100"/>
      <w:bookmarkEnd w:id="101"/>
      <w:bookmarkEnd w:id="102"/>
      <w:bookmarkEnd w:id="103"/>
    </w:p>
    <w:p>
      <w:pPr>
        <w:pStyle w:val="170"/>
      </w:pPr>
      <w:r>
        <w:rPr>
          <w:rFonts w:hint="eastAsia"/>
        </w:rPr>
        <w:t>应通过门诊随访、电话随访、微信、短信推送等方式提供随访服务；根据不同层次患者需求开展宣教，协助相关科室开展患者的健康随访与宣教服务。</w:t>
      </w:r>
    </w:p>
    <w:p>
      <w:pPr>
        <w:pStyle w:val="170"/>
      </w:pPr>
      <w:r>
        <w:rPr>
          <w:rFonts w:hint="eastAsia"/>
        </w:rPr>
        <w:t>应开展文字、音频、视频等多种形式的健康宣教，在门诊公共区域放置医疗健康宣传册。</w:t>
      </w:r>
    </w:p>
    <w:p>
      <w:pPr>
        <w:pStyle w:val="170"/>
      </w:pPr>
      <w:r>
        <w:rPr>
          <w:rFonts w:hint="eastAsia"/>
        </w:rPr>
        <w:t>健康随访服务应制度化、规范化、人性化、科学化，了解就诊病人的疗效及门诊的专业技能、服务水平，并提供专业技术服务及指导。</w:t>
      </w:r>
    </w:p>
    <w:p>
      <w:pPr>
        <w:pStyle w:val="109"/>
        <w:spacing w:before="312" w:after="312"/>
        <w:rPr>
          <w:rFonts w:hint="eastAsia" w:ascii="宋体" w:hAnsi="Times New Roman" w:eastAsia="宋体" w:cs="Times New Roman"/>
          <w:sz w:val="21"/>
          <w:lang w:val="en-US" w:eastAsia="zh-CN" w:bidi="ar-SA"/>
        </w:rPr>
      </w:pPr>
      <w:bookmarkStart w:id="104" w:name="_Toc126162198"/>
      <w:bookmarkStart w:id="105" w:name="_Toc126140552"/>
      <w:bookmarkStart w:id="106" w:name="_Toc126140418"/>
      <w:bookmarkStart w:id="107" w:name="_Toc20089"/>
      <w:r>
        <w:rPr>
          <w:rFonts w:hint="eastAsia"/>
        </w:rPr>
        <w:t>应急</w:t>
      </w:r>
      <w:bookmarkEnd w:id="104"/>
      <w:bookmarkEnd w:id="105"/>
      <w:bookmarkEnd w:id="106"/>
      <w:r>
        <w:rPr>
          <w:rFonts w:hint="eastAsia"/>
          <w:lang w:val="en-US" w:eastAsia="zh-CN"/>
        </w:rPr>
        <w:t>管理</w:t>
      </w:r>
      <w:bookmarkEnd w:id="107"/>
      <w:bookmarkStart w:id="108" w:name="_Toc126162199"/>
      <w:bookmarkStart w:id="109" w:name="_Toc126140419"/>
      <w:bookmarkStart w:id="110" w:name="_Toc126140553"/>
    </w:p>
    <w:p>
      <w:pPr>
        <w:pStyle w:val="61"/>
        <w:keepNext w:val="0"/>
        <w:keepLines w:val="0"/>
        <w:pageBreakBefore w:val="0"/>
        <w:widowControl/>
        <w:kinsoku/>
        <w:wordWrap/>
        <w:overflowPunct/>
        <w:topLinePunct w:val="0"/>
        <w:autoSpaceDE w:val="0"/>
        <w:autoSpaceDN w:val="0"/>
        <w:bidi w:val="0"/>
        <w:adjustRightInd/>
        <w:snapToGrid/>
        <w:ind w:firstLine="42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三级医院门诊应做好突发事件的应急预防、响应、恢复工作，防范化解各类风险，保护患者生命安全与健康，保证门诊服务安全、有序、连续的运行。</w:t>
      </w:r>
    </w:p>
    <w:p>
      <w:pPr>
        <w:pStyle w:val="110"/>
        <w:spacing w:before="156" w:after="156"/>
        <w:rPr>
          <w:rFonts w:hint="eastAsia"/>
        </w:rPr>
      </w:pPr>
      <w:bookmarkStart w:id="111" w:name="_Toc23777"/>
      <w:r>
        <w:rPr>
          <w:rFonts w:hint="eastAsia"/>
        </w:rPr>
        <w:t>应急指挥协调</w:t>
      </w:r>
      <w:bookmarkEnd w:id="108"/>
      <w:bookmarkEnd w:id="109"/>
      <w:bookmarkEnd w:id="110"/>
      <w:bookmarkEnd w:id="111"/>
    </w:p>
    <w:p>
      <w:pPr>
        <w:pStyle w:val="61"/>
        <w:ind w:firstLine="420"/>
      </w:pPr>
      <w:r>
        <w:rPr>
          <w:rFonts w:hint="eastAsia"/>
        </w:rPr>
        <w:t>主管院长、门诊部主任、副主任及有关部门负责人应组成应急处理指挥小组，负责突发事件的处理、协调工作。</w:t>
      </w:r>
    </w:p>
    <w:p>
      <w:pPr>
        <w:pStyle w:val="110"/>
        <w:spacing w:before="156" w:after="156"/>
        <w:rPr>
          <w:rFonts w:hint="eastAsia"/>
        </w:rPr>
      </w:pPr>
      <w:bookmarkStart w:id="112" w:name="_Toc126140554"/>
      <w:bookmarkStart w:id="113" w:name="_Toc126140420"/>
      <w:bookmarkStart w:id="114" w:name="_Toc126162200"/>
      <w:bookmarkStart w:id="115" w:name="_Toc31685"/>
      <w:r>
        <w:rPr>
          <w:rFonts w:hint="eastAsia"/>
        </w:rPr>
        <w:t>分级分类管理</w:t>
      </w:r>
      <w:bookmarkEnd w:id="112"/>
      <w:bookmarkEnd w:id="113"/>
      <w:bookmarkEnd w:id="114"/>
      <w:bookmarkEnd w:id="115"/>
    </w:p>
    <w:p>
      <w:pPr>
        <w:pStyle w:val="61"/>
        <w:ind w:firstLine="420"/>
      </w:pPr>
      <w:r>
        <w:rPr>
          <w:rFonts w:hint="eastAsia"/>
        </w:rPr>
        <w:t>应急事件处理应分级分类管理，包括门诊突发公共卫生安全类事件和环境安全类突发事件：</w:t>
      </w:r>
    </w:p>
    <w:p>
      <w:pPr>
        <w:pStyle w:val="137"/>
        <w:jc w:val="both"/>
      </w:pPr>
      <w:r>
        <w:rPr>
          <w:rFonts w:hint="eastAsia"/>
        </w:rPr>
        <w:t>门诊突发公共卫生安全类事件：重大传染病疫情、群体性不明原因的疾病、重大食物中毒、职业中毒、医院感染暴发流行、重大医疗事故等；</w:t>
      </w:r>
    </w:p>
    <w:p>
      <w:pPr>
        <w:pStyle w:val="137"/>
        <w:jc w:val="both"/>
      </w:pPr>
      <w:r>
        <w:rPr>
          <w:rFonts w:hint="eastAsia"/>
        </w:rPr>
        <w:t>环境安全类突发事件：水电、医疗设施等质量事故、水灾、火灾、台风、地震、战争、动乱、恐怖事件等。</w:t>
      </w:r>
    </w:p>
    <w:p>
      <w:pPr>
        <w:pStyle w:val="110"/>
        <w:spacing w:before="156" w:after="156"/>
        <w:rPr>
          <w:rFonts w:hint="eastAsia"/>
        </w:rPr>
      </w:pPr>
      <w:bookmarkStart w:id="116" w:name="_Toc126140421"/>
      <w:bookmarkStart w:id="117" w:name="_Toc126140555"/>
      <w:bookmarkStart w:id="118" w:name="_Toc31217"/>
      <w:bookmarkStart w:id="119" w:name="_Toc126162201"/>
      <w:r>
        <w:rPr>
          <w:rFonts w:hint="eastAsia"/>
        </w:rPr>
        <w:t>预警报告机制</w:t>
      </w:r>
      <w:bookmarkEnd w:id="116"/>
      <w:bookmarkEnd w:id="117"/>
      <w:bookmarkEnd w:id="118"/>
      <w:bookmarkEnd w:id="119"/>
    </w:p>
    <w:p>
      <w:pPr>
        <w:pStyle w:val="61"/>
        <w:ind w:firstLine="420"/>
      </w:pPr>
      <w:r>
        <w:rPr>
          <w:rFonts w:hint="eastAsia"/>
        </w:rPr>
        <w:t>门诊职工在发现发生突发事件和可能发生的隐患后，应立即报告职能部门。门诊部与相关科室互通信息，做好应急事件的管理工作。</w:t>
      </w:r>
    </w:p>
    <w:p>
      <w:pPr>
        <w:pStyle w:val="110"/>
        <w:spacing w:before="156" w:after="156"/>
        <w:rPr>
          <w:rFonts w:hint="eastAsia"/>
        </w:rPr>
      </w:pPr>
      <w:bookmarkStart w:id="120" w:name="_Toc126162202"/>
      <w:bookmarkStart w:id="121" w:name="_Toc126140422"/>
      <w:bookmarkStart w:id="122" w:name="_Toc847"/>
      <w:bookmarkStart w:id="123" w:name="_Toc126140556"/>
      <w:r>
        <w:rPr>
          <w:rFonts w:hint="eastAsia"/>
        </w:rPr>
        <w:t>启动应急预案</w:t>
      </w:r>
      <w:bookmarkEnd w:id="120"/>
      <w:bookmarkEnd w:id="121"/>
      <w:bookmarkEnd w:id="122"/>
      <w:bookmarkEnd w:id="123"/>
    </w:p>
    <w:p>
      <w:pPr>
        <w:pStyle w:val="61"/>
        <w:ind w:firstLine="420"/>
      </w:pPr>
      <w:r>
        <w:rPr>
          <w:rFonts w:hint="eastAsia"/>
        </w:rPr>
        <w:t>突发事件发生后，应急指挥小组批准启动应急预案。所有科室及个人，应服从指挥小组的统一指挥，相互配合，集中力量保证突发事件的有效控制，努力将损失减少到最小。</w:t>
      </w:r>
    </w:p>
    <w:p>
      <w:pPr>
        <w:pStyle w:val="110"/>
        <w:spacing w:before="156" w:after="156"/>
        <w:rPr>
          <w:rFonts w:hint="eastAsia"/>
        </w:rPr>
      </w:pPr>
      <w:bookmarkStart w:id="124" w:name="_Toc126162203"/>
      <w:bookmarkStart w:id="125" w:name="_Toc126140423"/>
      <w:bookmarkStart w:id="126" w:name="_Toc126140557"/>
      <w:bookmarkStart w:id="127" w:name="_Toc24131"/>
      <w:r>
        <w:rPr>
          <w:rFonts w:hint="eastAsia"/>
        </w:rPr>
        <w:t>应急培训演练</w:t>
      </w:r>
      <w:bookmarkEnd w:id="124"/>
      <w:bookmarkEnd w:id="125"/>
      <w:bookmarkEnd w:id="126"/>
      <w:bookmarkEnd w:id="127"/>
    </w:p>
    <w:p>
      <w:pPr>
        <w:pStyle w:val="61"/>
        <w:ind w:firstLine="420"/>
      </w:pPr>
      <w:r>
        <w:rPr>
          <w:rFonts w:hint="eastAsia"/>
        </w:rPr>
        <w:t>应制定培训计划，编写培训教材，对相关人员进行涵盖各类突发事件的监测、识别、报告、应急处理技术、群体防护、个体防护、现场救护等内容的培训。</w:t>
      </w:r>
    </w:p>
    <w:p>
      <w:pPr>
        <w:pStyle w:val="109"/>
        <w:spacing w:before="312" w:after="312"/>
        <w:rPr>
          <w:rFonts w:hint="eastAsia"/>
        </w:rPr>
      </w:pPr>
      <w:bookmarkStart w:id="128" w:name="_Toc126140558"/>
      <w:bookmarkStart w:id="129" w:name="_Toc126140424"/>
      <w:bookmarkStart w:id="130" w:name="_Toc8238"/>
      <w:bookmarkStart w:id="131" w:name="_Toc126162204"/>
      <w:r>
        <w:rPr>
          <w:rFonts w:hint="eastAsia"/>
        </w:rPr>
        <w:t>服务评价</w:t>
      </w:r>
      <w:bookmarkEnd w:id="128"/>
      <w:bookmarkEnd w:id="129"/>
      <w:r>
        <w:rPr>
          <w:rFonts w:hint="eastAsia"/>
        </w:rPr>
        <w:t>与改进</w:t>
      </w:r>
      <w:bookmarkEnd w:id="130"/>
      <w:bookmarkEnd w:id="131"/>
    </w:p>
    <w:p>
      <w:pPr>
        <w:pStyle w:val="110"/>
        <w:spacing w:before="156" w:after="156"/>
        <w:rPr>
          <w:rFonts w:hint="eastAsia"/>
        </w:rPr>
      </w:pPr>
      <w:bookmarkStart w:id="132" w:name="_Toc31302"/>
      <w:bookmarkStart w:id="133" w:name="_Toc126162205"/>
      <w:bookmarkStart w:id="134" w:name="_Toc126140425"/>
      <w:bookmarkStart w:id="135" w:name="_Toc126140559"/>
      <w:r>
        <w:rPr>
          <w:rFonts w:hint="eastAsia"/>
        </w:rPr>
        <w:t>服务评价</w:t>
      </w:r>
      <w:bookmarkEnd w:id="132"/>
      <w:bookmarkEnd w:id="133"/>
    </w:p>
    <w:bookmarkEnd w:id="134"/>
    <w:bookmarkEnd w:id="135"/>
    <w:p>
      <w:pPr>
        <w:pStyle w:val="170"/>
      </w:pPr>
      <w:r>
        <w:rPr>
          <w:rFonts w:hint="eastAsia"/>
        </w:rPr>
        <w:t>评价内容包括挂号、诊疗、检查检验、药物提供、健康随访与宣教五个方面。</w:t>
      </w:r>
    </w:p>
    <w:p>
      <w:pPr>
        <w:pStyle w:val="170"/>
      </w:pPr>
      <w:r>
        <w:rPr>
          <w:rFonts w:hint="eastAsia"/>
        </w:rPr>
        <w:t>评价方式包括：</w:t>
      </w:r>
    </w:p>
    <w:p>
      <w:pPr>
        <w:pStyle w:val="137"/>
        <w:jc w:val="both"/>
      </w:pPr>
      <w:r>
        <w:rPr>
          <w:rFonts w:hint="eastAsia"/>
        </w:rPr>
        <w:t>满意度调查：建立满意度调查、分析、反馈、改进机制，定期开展门诊患者满意度、职工满意度、社会满意度等调查；</w:t>
      </w:r>
    </w:p>
    <w:p>
      <w:pPr>
        <w:pStyle w:val="137"/>
        <w:jc w:val="both"/>
      </w:pPr>
      <w:r>
        <w:rPr>
          <w:rFonts w:hint="eastAsia"/>
        </w:rPr>
        <w:t>三级结构质量评价法：将医疗质量分为基础结构、实施过程和医疗效果三个过程，通过医疗部门控制质量，利于医疗活动的事前控制和环节质量控制；</w:t>
      </w:r>
    </w:p>
    <w:p>
      <w:pPr>
        <w:pStyle w:val="137"/>
        <w:jc w:val="both"/>
      </w:pPr>
      <w:r>
        <w:rPr>
          <w:rFonts w:hint="default" w:ascii="Times New Roman" w:hAnsi="Times New Roman" w:cs="Times New Roman"/>
        </w:rPr>
        <w:t>SERVQUAL</w:t>
      </w:r>
      <w:r>
        <w:rPr>
          <w:rFonts w:hint="eastAsia"/>
        </w:rPr>
        <w:t>评价法：通过患者对所提供服务的期望和实际感知的差距来反映服务质量的好坏，发现医疗服务的薄弱环节。</w:t>
      </w:r>
    </w:p>
    <w:p>
      <w:pPr>
        <w:pStyle w:val="110"/>
        <w:spacing w:before="156" w:after="156"/>
      </w:pPr>
      <w:bookmarkStart w:id="136" w:name="_Toc126162206"/>
      <w:bookmarkStart w:id="137" w:name="_Toc1001"/>
      <w:r>
        <w:rPr>
          <w:rFonts w:hint="eastAsia"/>
        </w:rPr>
        <w:t>服务改进</w:t>
      </w:r>
      <w:bookmarkEnd w:id="136"/>
      <w:bookmarkEnd w:id="137"/>
    </w:p>
    <w:p>
      <w:pPr>
        <w:pStyle w:val="61"/>
        <w:ind w:firstLine="420"/>
      </w:pPr>
      <w:r>
        <w:rPr>
          <w:rFonts w:hint="eastAsia"/>
        </w:rPr>
        <w:t>根据评价结果中的反馈意见，总结服务经验，进行服务反思。建立服务对象动态评估机制，及时发现需求，不断改进服务质量。建立质量控制组织、定期进行门诊服务质量评价。建立完善的配套机制，例如奖惩机制、绩效责任落实机制、绩效反馈机制、评价结果公开机制、沟通申诉机制等。</w:t>
      </w:r>
    </w:p>
    <w:bookmarkEnd w:id="24"/>
    <w:p>
      <w:pPr>
        <w:pStyle w:val="17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bookmarkStart w:id="138" w:name="BookMark6"/>
    </w:p>
    <w:p>
      <w:pPr>
        <w:pStyle w:val="68"/>
        <w:spacing w:after="156"/>
      </w:pPr>
      <w:bookmarkStart w:id="139" w:name="_Toc126140429"/>
      <w:bookmarkStart w:id="140" w:name="_Toc126162207"/>
      <w:bookmarkStart w:id="141" w:name="_Toc126140563"/>
      <w:bookmarkStart w:id="142" w:name="_Toc30959"/>
      <w:r>
        <w:rPr>
          <w:rFonts w:hint="eastAsia"/>
          <w:spacing w:val="105"/>
        </w:rPr>
        <w:t>参考文</w:t>
      </w:r>
      <w:r>
        <w:rPr>
          <w:rFonts w:hint="eastAsia"/>
        </w:rPr>
        <w:t>献</w:t>
      </w:r>
      <w:bookmarkEnd w:id="139"/>
      <w:bookmarkEnd w:id="140"/>
      <w:bookmarkEnd w:id="141"/>
      <w:bookmarkEnd w:id="142"/>
    </w:p>
    <w:p>
      <w:pPr>
        <w:pStyle w:val="61"/>
        <w:ind w:firstLine="420"/>
      </w:pPr>
      <w:r>
        <w:rPr>
          <w:rFonts w:hint="eastAsia"/>
          <w:color w:val="333333"/>
          <w:shd w:val="clear" w:color="auto" w:fill="FFFFFF"/>
        </w:rPr>
        <w:t>[</w:t>
      </w:r>
      <w:r>
        <w:rPr>
          <w:color w:val="333333"/>
          <w:shd w:val="clear" w:color="auto" w:fill="FFFFFF"/>
        </w:rPr>
        <w:t xml:space="preserve">1]  </w:t>
      </w:r>
      <w:r>
        <w:rPr>
          <w:rFonts w:hint="default" w:ascii="Times New Roman" w:hAnsi="Times New Roman" w:cs="Times New Roman"/>
        </w:rPr>
        <w:t>GB/T 37228-2018</w:t>
      </w:r>
      <w:r>
        <w:rPr>
          <w:rFonts w:hint="eastAsia"/>
        </w:rPr>
        <w:t xml:space="preserve"> </w:t>
      </w:r>
      <w:r>
        <w:t xml:space="preserve"> </w:t>
      </w:r>
      <w:r>
        <w:rPr>
          <w:rFonts w:hint="eastAsia"/>
        </w:rPr>
        <w:t>公共安全 应急管理 突发事件响应要求</w:t>
      </w:r>
    </w:p>
    <w:p>
      <w:pPr>
        <w:pStyle w:val="61"/>
        <w:ind w:firstLine="420"/>
      </w:pPr>
      <w:r>
        <w:t xml:space="preserve">[2]  </w:t>
      </w:r>
      <w:r>
        <w:rPr>
          <w:rFonts w:hint="default" w:ascii="Times New Roman" w:hAnsi="Times New Roman" w:cs="Times New Roman"/>
        </w:rPr>
        <w:t>GB</w:t>
      </w:r>
      <w:r>
        <w:rPr>
          <w:rFonts w:hint="eastAsia" w:ascii="Times New Roman" w:hAnsi="Times New Roman" w:cs="Times New Roman"/>
        </w:rPr>
        <w:t>/</w:t>
      </w:r>
      <w:r>
        <w:rPr>
          <w:rFonts w:hint="default" w:ascii="Times New Roman" w:hAnsi="Times New Roman" w:cs="Times New Roman"/>
        </w:rPr>
        <w:t>T</w:t>
      </w:r>
      <w:r>
        <w:rPr>
          <w:rFonts w:hint="eastAsia" w:ascii="Times New Roman" w:hAnsi="Times New Roman" w:cs="Times New Roman"/>
        </w:rPr>
        <w:t xml:space="preserve"> 40054-2021</w:t>
      </w:r>
      <w:r>
        <w:rPr>
          <w:rFonts w:hint="eastAsia"/>
        </w:rPr>
        <w:t xml:space="preserve"> </w:t>
      </w:r>
      <w:r>
        <w:t xml:space="preserve"> </w:t>
      </w:r>
      <w:r>
        <w:rPr>
          <w:rFonts w:hint="eastAsia"/>
        </w:rPr>
        <w:t>公共安全 应急管理 公共预警指南</w:t>
      </w:r>
    </w:p>
    <w:p>
      <w:pPr>
        <w:pStyle w:val="61"/>
        <w:ind w:firstLine="420"/>
        <w:rPr>
          <w:rFonts w:hint="eastAsia"/>
        </w:rPr>
      </w:pPr>
      <w:r>
        <w:t xml:space="preserve">[3]  </w:t>
      </w:r>
      <w:r>
        <w:rPr>
          <w:rFonts w:hint="default" w:ascii="Times New Roman" w:hAnsi="Times New Roman" w:cs="Times New Roman"/>
        </w:rPr>
        <w:t>GB</w:t>
      </w:r>
      <w:r>
        <w:rPr>
          <w:rFonts w:hint="eastAsia" w:ascii="Times New Roman" w:hAnsi="Times New Roman" w:cs="Times New Roman"/>
        </w:rPr>
        <w:t>/</w:t>
      </w:r>
      <w:r>
        <w:rPr>
          <w:rFonts w:hint="default" w:ascii="Times New Roman" w:hAnsi="Times New Roman" w:cs="Times New Roman"/>
        </w:rPr>
        <w:t>T</w:t>
      </w:r>
      <w:r>
        <w:rPr>
          <w:rFonts w:hint="eastAsia" w:ascii="Times New Roman" w:hAnsi="Times New Roman" w:cs="Times New Roman"/>
        </w:rPr>
        <w:t xml:space="preserve"> 40248-2021</w:t>
      </w:r>
      <w:r>
        <w:rPr>
          <w:rFonts w:hint="eastAsia"/>
        </w:rPr>
        <w:t xml:space="preserve"> </w:t>
      </w:r>
      <w:r>
        <w:t xml:space="preserve"> </w:t>
      </w:r>
      <w:r>
        <w:rPr>
          <w:rFonts w:hint="eastAsia"/>
        </w:rPr>
        <w:t>人员密集场所消防安全管理</w:t>
      </w:r>
    </w:p>
    <w:p>
      <w:pPr>
        <w:pStyle w:val="61"/>
        <w:ind w:firstLine="420"/>
        <w:rPr>
          <w:rFonts w:hint="eastAsia"/>
        </w:rPr>
      </w:pPr>
      <w:r>
        <w:rPr>
          <w:rFonts w:hint="eastAsia"/>
          <w:lang w:val="en-US" w:eastAsia="zh-CN"/>
        </w:rPr>
        <w:t xml:space="preserve">[4]  </w:t>
      </w:r>
      <w:r>
        <w:rPr>
          <w:rFonts w:hint="eastAsia"/>
        </w:rPr>
        <w:t>国家卫生健康委</w:t>
      </w:r>
      <w:r>
        <w:rPr>
          <w:rFonts w:hint="eastAsia"/>
          <w:lang w:val="en-US" w:eastAsia="zh-CN"/>
        </w:rPr>
        <w:t xml:space="preserve">  </w:t>
      </w:r>
      <w:r>
        <w:rPr>
          <w:rFonts w:hint="eastAsia"/>
          <w:color w:val="333333"/>
          <w:shd w:val="clear" w:color="auto" w:fill="FFFFFF"/>
        </w:rPr>
        <w:t>三级医院评审标准</w:t>
      </w:r>
    </w:p>
    <w:p>
      <w:pPr>
        <w:pStyle w:val="61"/>
        <w:ind w:firstLine="420"/>
        <w:rPr>
          <w:rFonts w:hint="eastAsia" w:eastAsia="宋体"/>
          <w:color w:val="333333"/>
          <w:shd w:val="clear" w:color="auto" w:fill="FFFFFF"/>
          <w:lang w:eastAsia="zh-CN"/>
        </w:rPr>
      </w:pPr>
      <w:r>
        <w:rPr>
          <w:rFonts w:hint="eastAsia"/>
          <w:color w:val="333333"/>
          <w:shd w:val="clear" w:color="auto" w:fill="FFFFFF"/>
        </w:rPr>
        <w:t>[</w:t>
      </w:r>
      <w:r>
        <w:rPr>
          <w:rFonts w:hint="eastAsia"/>
          <w:color w:val="333333"/>
          <w:shd w:val="clear" w:color="auto" w:fill="FFFFFF"/>
          <w:lang w:val="en-US" w:eastAsia="zh-CN"/>
        </w:rPr>
        <w:t>5</w:t>
      </w:r>
      <w:r>
        <w:rPr>
          <w:color w:val="333333"/>
          <w:shd w:val="clear" w:color="auto" w:fill="FFFFFF"/>
        </w:rPr>
        <w:t xml:space="preserve">]  </w:t>
      </w:r>
      <w:r>
        <w:rPr>
          <w:rFonts w:hint="eastAsia"/>
          <w:color w:val="333333"/>
          <w:shd w:val="clear" w:color="auto" w:fill="FFFFFF"/>
        </w:rPr>
        <w:t xml:space="preserve">国家卫生健康委 </w:t>
      </w:r>
      <w:r>
        <w:rPr>
          <w:color w:val="333333"/>
          <w:shd w:val="clear" w:color="auto" w:fill="FFFFFF"/>
        </w:rPr>
        <w:t xml:space="preserve"> </w:t>
      </w:r>
      <w:r>
        <w:rPr>
          <w:rFonts w:hint="eastAsia"/>
          <w:color w:val="333333"/>
          <w:shd w:val="clear" w:color="auto" w:fill="FFFFFF"/>
        </w:rPr>
        <w:t>医疗机构基本标准（试行</w:t>
      </w:r>
      <w:r>
        <w:rPr>
          <w:rFonts w:hint="eastAsia"/>
          <w:color w:val="333333"/>
          <w:shd w:val="clear" w:color="auto" w:fill="FFFFFF"/>
          <w:lang w:eastAsia="zh-CN"/>
        </w:rPr>
        <w:t>）</w:t>
      </w:r>
    </w:p>
    <w:p>
      <w:pPr>
        <w:pStyle w:val="61"/>
        <w:ind w:firstLine="420"/>
        <w:rPr>
          <w:rFonts w:hint="eastAsia"/>
          <w:color w:val="333333"/>
          <w:shd w:val="clear" w:color="auto" w:fill="FFFFFF"/>
        </w:rPr>
      </w:pPr>
      <w:r>
        <w:rPr>
          <w:rFonts w:hint="eastAsia"/>
          <w:color w:val="333333"/>
          <w:shd w:val="clear" w:color="auto" w:fill="FFFFFF"/>
          <w:lang w:val="en-US" w:eastAsia="zh-CN"/>
        </w:rPr>
        <w:t xml:space="preserve">[6]  </w:t>
      </w:r>
      <w:r>
        <w:rPr>
          <w:rFonts w:hint="eastAsia"/>
          <w:color w:val="333333"/>
          <w:shd w:val="clear" w:color="auto" w:fill="FFFFFF"/>
        </w:rPr>
        <w:t>国家卫生健康委</w:t>
      </w:r>
      <w:r>
        <w:rPr>
          <w:rFonts w:hint="eastAsia"/>
          <w:color w:val="333333"/>
          <w:shd w:val="clear" w:color="auto" w:fill="FFFFFF"/>
          <w:lang w:val="en-US" w:eastAsia="zh-CN"/>
        </w:rPr>
        <w:t xml:space="preserve">  </w:t>
      </w:r>
      <w:r>
        <w:rPr>
          <w:rFonts w:hint="eastAsia" w:ascii="宋体" w:hAnsi="Times New Roman" w:eastAsia="宋体" w:cs="Times New Roman"/>
          <w:b w:val="0"/>
          <w:bCs w:val="0"/>
          <w:i w:val="0"/>
          <w:iCs w:val="0"/>
          <w:caps w:val="0"/>
          <w:color w:val="333333"/>
          <w:spacing w:val="0"/>
          <w:sz w:val="21"/>
          <w:szCs w:val="20"/>
          <w:shd w:val="clear" w:color="auto" w:fill="FFFFFF"/>
        </w:rPr>
        <w:t>医疗机构药学门诊服务规范</w:t>
      </w:r>
    </w:p>
    <w:p>
      <w:pPr>
        <w:pStyle w:val="61"/>
        <w:ind w:firstLine="420"/>
        <w:rPr>
          <w:rFonts w:hint="eastAsia"/>
          <w:color w:val="333333"/>
          <w:shd w:val="clear" w:color="auto" w:fill="FFFFFF"/>
        </w:rPr>
      </w:pPr>
      <w:r>
        <w:rPr>
          <w:rFonts w:hint="eastAsia"/>
        </w:rPr>
        <w:t>[</w:t>
      </w:r>
      <w:r>
        <w:rPr>
          <w:rFonts w:hint="eastAsia"/>
          <w:lang w:val="en-US" w:eastAsia="zh-CN"/>
        </w:rPr>
        <w:t>7</w:t>
      </w:r>
      <w:r>
        <w:t xml:space="preserve">]  </w:t>
      </w:r>
      <w:r>
        <w:rPr>
          <w:rFonts w:hint="eastAsia"/>
          <w:color w:val="333333"/>
          <w:shd w:val="clear" w:color="auto" w:fill="FFFFFF"/>
        </w:rPr>
        <w:t xml:space="preserve">国家卫生健康委 </w:t>
      </w:r>
      <w:r>
        <w:rPr>
          <w:color w:val="333333"/>
          <w:shd w:val="clear" w:color="auto" w:fill="FFFFFF"/>
        </w:rPr>
        <w:t xml:space="preserve"> </w:t>
      </w:r>
      <w:r>
        <w:rPr>
          <w:rFonts w:hint="eastAsia"/>
          <w:color w:val="333333"/>
          <w:shd w:val="clear" w:color="auto" w:fill="FFFFFF"/>
        </w:rPr>
        <w:t>医疗机构门诊质量管理暂行规定</w:t>
      </w:r>
    </w:p>
    <w:bookmarkEnd w:id="138"/>
    <w:p>
      <w:pPr>
        <w:pStyle w:val="61"/>
        <w:ind w:firstLine="0" w:firstLineChars="0"/>
        <w:jc w:val="center"/>
      </w:pPr>
      <w:bookmarkStart w:id="143"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3"/>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 32/T XXXX—2020</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32/T XXXX—2020</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 32/T XXXX—2020</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32/T XXXX—2020</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 32/T XXXX—2020</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32/T XXXX—2020</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 32/T XXXX—2020</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32/T XXXX—2020</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7"/>
      <w:lvlText w:val="%1——"/>
      <w:lvlJc w:val="left"/>
      <w:pPr>
        <w:tabs>
          <w:tab w:val="left" w:pos="851"/>
        </w:tabs>
        <w:ind w:left="851" w:hanging="426"/>
      </w:pPr>
      <w:rPr>
        <w:rFonts w:hint="default" w:ascii="Times New Roman" w:hAnsi="Times New Roman" w:eastAsia="宋体" w:cs="Times New Roman"/>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yOWFiNmI3OTI4YjJiMGVjNTY3ZDFmNzdkZTlkNTQifQ=="/>
  </w:docVars>
  <w:rsids>
    <w:rsidRoot w:val="00D85A80"/>
    <w:rsid w:val="0000040A"/>
    <w:rsid w:val="00000A94"/>
    <w:rsid w:val="00001972"/>
    <w:rsid w:val="00001D9A"/>
    <w:rsid w:val="00007B3A"/>
    <w:rsid w:val="000107E0"/>
    <w:rsid w:val="00011FDE"/>
    <w:rsid w:val="00012FFD"/>
    <w:rsid w:val="00014162"/>
    <w:rsid w:val="00014340"/>
    <w:rsid w:val="00016A9C"/>
    <w:rsid w:val="00022184"/>
    <w:rsid w:val="000223E7"/>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01E"/>
    <w:rsid w:val="0007248E"/>
    <w:rsid w:val="00073C8C"/>
    <w:rsid w:val="00077B64"/>
    <w:rsid w:val="00080A1C"/>
    <w:rsid w:val="00082317"/>
    <w:rsid w:val="00083D2C"/>
    <w:rsid w:val="00086AA1"/>
    <w:rsid w:val="000871DE"/>
    <w:rsid w:val="00087A77"/>
    <w:rsid w:val="00090CA6"/>
    <w:rsid w:val="00092B8A"/>
    <w:rsid w:val="00092FB0"/>
    <w:rsid w:val="000934C5"/>
    <w:rsid w:val="00093D25"/>
    <w:rsid w:val="00093DAB"/>
    <w:rsid w:val="00094D73"/>
    <w:rsid w:val="00096D63"/>
    <w:rsid w:val="000A0B60"/>
    <w:rsid w:val="000A0EB8"/>
    <w:rsid w:val="000A19FC"/>
    <w:rsid w:val="000A296B"/>
    <w:rsid w:val="000A6CC7"/>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03C"/>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08A"/>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2055"/>
    <w:rsid w:val="002253A1"/>
    <w:rsid w:val="00225CF8"/>
    <w:rsid w:val="0022794E"/>
    <w:rsid w:val="00233D64"/>
    <w:rsid w:val="0023482A"/>
    <w:rsid w:val="002359CB"/>
    <w:rsid w:val="0023776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2F5B"/>
    <w:rsid w:val="002771AC"/>
    <w:rsid w:val="00281BB8"/>
    <w:rsid w:val="00281E9E"/>
    <w:rsid w:val="00282405"/>
    <w:rsid w:val="00282A8C"/>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7575"/>
    <w:rsid w:val="002F30E0"/>
    <w:rsid w:val="002F35E4"/>
    <w:rsid w:val="002F3730"/>
    <w:rsid w:val="002F38E1"/>
    <w:rsid w:val="002F7AF6"/>
    <w:rsid w:val="00300E63"/>
    <w:rsid w:val="00301E1D"/>
    <w:rsid w:val="00302F5F"/>
    <w:rsid w:val="0030441D"/>
    <w:rsid w:val="00306063"/>
    <w:rsid w:val="00313B85"/>
    <w:rsid w:val="00317988"/>
    <w:rsid w:val="003221B4"/>
    <w:rsid w:val="0032258D"/>
    <w:rsid w:val="00322E62"/>
    <w:rsid w:val="00324D13"/>
    <w:rsid w:val="00324D2A"/>
    <w:rsid w:val="00324EDD"/>
    <w:rsid w:val="003251B7"/>
    <w:rsid w:val="00331A02"/>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102"/>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FC9"/>
    <w:rsid w:val="003A4077"/>
    <w:rsid w:val="003A6500"/>
    <w:rsid w:val="003A6D92"/>
    <w:rsid w:val="003B09AD"/>
    <w:rsid w:val="003B1F18"/>
    <w:rsid w:val="003B5BF0"/>
    <w:rsid w:val="003B60BF"/>
    <w:rsid w:val="003B6BE3"/>
    <w:rsid w:val="003C010C"/>
    <w:rsid w:val="003C0A6C"/>
    <w:rsid w:val="003C14F8"/>
    <w:rsid w:val="003C5A43"/>
    <w:rsid w:val="003C6EB1"/>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61E"/>
    <w:rsid w:val="00432DAA"/>
    <w:rsid w:val="00434305"/>
    <w:rsid w:val="00435DF7"/>
    <w:rsid w:val="00436F6B"/>
    <w:rsid w:val="0044083F"/>
    <w:rsid w:val="00441AE7"/>
    <w:rsid w:val="00445574"/>
    <w:rsid w:val="004467FB"/>
    <w:rsid w:val="00452D6B"/>
    <w:rsid w:val="00454484"/>
    <w:rsid w:val="0045517B"/>
    <w:rsid w:val="00455FB0"/>
    <w:rsid w:val="00463B77"/>
    <w:rsid w:val="00463C7B"/>
    <w:rsid w:val="004644A6"/>
    <w:rsid w:val="004659BD"/>
    <w:rsid w:val="00467B98"/>
    <w:rsid w:val="00470775"/>
    <w:rsid w:val="004746B1"/>
    <w:rsid w:val="0047583F"/>
    <w:rsid w:val="00475DE8"/>
    <w:rsid w:val="00481C44"/>
    <w:rsid w:val="004835AA"/>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AC7"/>
    <w:rsid w:val="004C1B67"/>
    <w:rsid w:val="004C1FBC"/>
    <w:rsid w:val="004C3F1D"/>
    <w:rsid w:val="004C458D"/>
    <w:rsid w:val="004C7556"/>
    <w:rsid w:val="004C7E8B"/>
    <w:rsid w:val="004C7E9D"/>
    <w:rsid w:val="004C7F67"/>
    <w:rsid w:val="004D076D"/>
    <w:rsid w:val="004D0EF1"/>
    <w:rsid w:val="004D2253"/>
    <w:rsid w:val="004D4406"/>
    <w:rsid w:val="004D7043"/>
    <w:rsid w:val="004D7C42"/>
    <w:rsid w:val="004E0465"/>
    <w:rsid w:val="004E127B"/>
    <w:rsid w:val="004E1C0A"/>
    <w:rsid w:val="004E2B06"/>
    <w:rsid w:val="004E30C5"/>
    <w:rsid w:val="004E4AA5"/>
    <w:rsid w:val="004E4AEE"/>
    <w:rsid w:val="004E53FF"/>
    <w:rsid w:val="004E59E3"/>
    <w:rsid w:val="004E67C0"/>
    <w:rsid w:val="004F391A"/>
    <w:rsid w:val="004F3CFB"/>
    <w:rsid w:val="004F6456"/>
    <w:rsid w:val="004F65DD"/>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4AC"/>
    <w:rsid w:val="00541853"/>
    <w:rsid w:val="00543BDA"/>
    <w:rsid w:val="005441CC"/>
    <w:rsid w:val="0054530F"/>
    <w:rsid w:val="005479DA"/>
    <w:rsid w:val="00547BCC"/>
    <w:rsid w:val="0055013B"/>
    <w:rsid w:val="00551AD0"/>
    <w:rsid w:val="00551F6F"/>
    <w:rsid w:val="00555044"/>
    <w:rsid w:val="00555CE8"/>
    <w:rsid w:val="00561475"/>
    <w:rsid w:val="0056487B"/>
    <w:rsid w:val="00564FB9"/>
    <w:rsid w:val="00573D9E"/>
    <w:rsid w:val="005801E3"/>
    <w:rsid w:val="00581802"/>
    <w:rsid w:val="005836A8"/>
    <w:rsid w:val="00583FBF"/>
    <w:rsid w:val="0058409C"/>
    <w:rsid w:val="00584262"/>
    <w:rsid w:val="00586630"/>
    <w:rsid w:val="00587ADD"/>
    <w:rsid w:val="00591E27"/>
    <w:rsid w:val="00596160"/>
    <w:rsid w:val="005966E2"/>
    <w:rsid w:val="00597007"/>
    <w:rsid w:val="005A0966"/>
    <w:rsid w:val="005A11B7"/>
    <w:rsid w:val="005A11E9"/>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5AC5"/>
    <w:rsid w:val="00606419"/>
    <w:rsid w:val="00607D29"/>
    <w:rsid w:val="00612952"/>
    <w:rsid w:val="00614CC1"/>
    <w:rsid w:val="00615A9D"/>
    <w:rsid w:val="00617387"/>
    <w:rsid w:val="006205D6"/>
    <w:rsid w:val="00620DBD"/>
    <w:rsid w:val="006252D8"/>
    <w:rsid w:val="006259BC"/>
    <w:rsid w:val="0062636B"/>
    <w:rsid w:val="00632182"/>
    <w:rsid w:val="00632AE0"/>
    <w:rsid w:val="00633C17"/>
    <w:rsid w:val="00633F7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5D27"/>
    <w:rsid w:val="006F03A8"/>
    <w:rsid w:val="006F2ACA"/>
    <w:rsid w:val="006F2ADC"/>
    <w:rsid w:val="006F2BFE"/>
    <w:rsid w:val="006F31E9"/>
    <w:rsid w:val="006F4623"/>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536"/>
    <w:rsid w:val="0074165C"/>
    <w:rsid w:val="00742C35"/>
    <w:rsid w:val="007432CA"/>
    <w:rsid w:val="007439EB"/>
    <w:rsid w:val="00743B50"/>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076"/>
    <w:rsid w:val="007622E9"/>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252"/>
    <w:rsid w:val="007C5309"/>
    <w:rsid w:val="007C6069"/>
    <w:rsid w:val="007D06C4"/>
    <w:rsid w:val="007D1352"/>
    <w:rsid w:val="007D2508"/>
    <w:rsid w:val="007D346A"/>
    <w:rsid w:val="007D5A3C"/>
    <w:rsid w:val="007D6518"/>
    <w:rsid w:val="007D76BD"/>
    <w:rsid w:val="007E0BF1"/>
    <w:rsid w:val="007F0E9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F18"/>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4F0"/>
    <w:rsid w:val="008C619A"/>
    <w:rsid w:val="008D0CE8"/>
    <w:rsid w:val="008D20AF"/>
    <w:rsid w:val="008D2D1D"/>
    <w:rsid w:val="008D453D"/>
    <w:rsid w:val="008D53AD"/>
    <w:rsid w:val="008D562B"/>
    <w:rsid w:val="008D5733"/>
    <w:rsid w:val="008D622B"/>
    <w:rsid w:val="008D666C"/>
    <w:rsid w:val="008D7B54"/>
    <w:rsid w:val="008E0C9D"/>
    <w:rsid w:val="008E1648"/>
    <w:rsid w:val="008E1B3E"/>
    <w:rsid w:val="008E2319"/>
    <w:rsid w:val="008E26BE"/>
    <w:rsid w:val="008E4BB6"/>
    <w:rsid w:val="008E5518"/>
    <w:rsid w:val="008E6A84"/>
    <w:rsid w:val="008E7C92"/>
    <w:rsid w:val="008F0CDC"/>
    <w:rsid w:val="008F17A3"/>
    <w:rsid w:val="008F1ED3"/>
    <w:rsid w:val="008F23A5"/>
    <w:rsid w:val="008F4C29"/>
    <w:rsid w:val="008F70BD"/>
    <w:rsid w:val="008F788F"/>
    <w:rsid w:val="008F7EA2"/>
    <w:rsid w:val="00902722"/>
    <w:rsid w:val="009027BC"/>
    <w:rsid w:val="009062E6"/>
    <w:rsid w:val="00911259"/>
    <w:rsid w:val="00911BE5"/>
    <w:rsid w:val="00913CA9"/>
    <w:rsid w:val="009145AE"/>
    <w:rsid w:val="009146CE"/>
    <w:rsid w:val="00914CA7"/>
    <w:rsid w:val="00915C3E"/>
    <w:rsid w:val="009161A8"/>
    <w:rsid w:val="009245F5"/>
    <w:rsid w:val="009249EC"/>
    <w:rsid w:val="00924C1E"/>
    <w:rsid w:val="009273B3"/>
    <w:rsid w:val="009305B5"/>
    <w:rsid w:val="00941BD7"/>
    <w:rsid w:val="009429D5"/>
    <w:rsid w:val="00942BF1"/>
    <w:rsid w:val="00945180"/>
    <w:rsid w:val="00945428"/>
    <w:rsid w:val="0094607B"/>
    <w:rsid w:val="00953604"/>
    <w:rsid w:val="0095496B"/>
    <w:rsid w:val="00960FE3"/>
    <w:rsid w:val="009610DC"/>
    <w:rsid w:val="00961490"/>
    <w:rsid w:val="00963078"/>
    <w:rsid w:val="0096381A"/>
    <w:rsid w:val="00965E04"/>
    <w:rsid w:val="009674AD"/>
    <w:rsid w:val="00970CDC"/>
    <w:rsid w:val="009755AA"/>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3B0"/>
    <w:rsid w:val="009A72AD"/>
    <w:rsid w:val="009B09E0"/>
    <w:rsid w:val="009B0B9F"/>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7C0"/>
    <w:rsid w:val="009E4A58"/>
    <w:rsid w:val="009E5A2D"/>
    <w:rsid w:val="009E5AB2"/>
    <w:rsid w:val="009E6219"/>
    <w:rsid w:val="009F03B3"/>
    <w:rsid w:val="00A0096C"/>
    <w:rsid w:val="00A01757"/>
    <w:rsid w:val="00A028C0"/>
    <w:rsid w:val="00A02BAE"/>
    <w:rsid w:val="00A06A6B"/>
    <w:rsid w:val="00A07E47"/>
    <w:rsid w:val="00A10CD2"/>
    <w:rsid w:val="00A129D0"/>
    <w:rsid w:val="00A12C33"/>
    <w:rsid w:val="00A138BA"/>
    <w:rsid w:val="00A14C8E"/>
    <w:rsid w:val="00A153D9"/>
    <w:rsid w:val="00A15F09"/>
    <w:rsid w:val="00A169B6"/>
    <w:rsid w:val="00A22552"/>
    <w:rsid w:val="00A2271D"/>
    <w:rsid w:val="00A237D5"/>
    <w:rsid w:val="00A30EFC"/>
    <w:rsid w:val="00A31984"/>
    <w:rsid w:val="00A32CD0"/>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0D8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1FB0"/>
    <w:rsid w:val="00AD3F06"/>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5ED"/>
    <w:rsid w:val="00B33952"/>
    <w:rsid w:val="00B33C5E"/>
    <w:rsid w:val="00B342F4"/>
    <w:rsid w:val="00B34369"/>
    <w:rsid w:val="00B34DC2"/>
    <w:rsid w:val="00B378E5"/>
    <w:rsid w:val="00B37AEC"/>
    <w:rsid w:val="00B40D6D"/>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34AD"/>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47C"/>
    <w:rsid w:val="00BE5B52"/>
    <w:rsid w:val="00BE7B8D"/>
    <w:rsid w:val="00BF0993"/>
    <w:rsid w:val="00BF10A9"/>
    <w:rsid w:val="00BF1703"/>
    <w:rsid w:val="00BF231C"/>
    <w:rsid w:val="00BF3C89"/>
    <w:rsid w:val="00BF51E5"/>
    <w:rsid w:val="00BF74A6"/>
    <w:rsid w:val="00C013AD"/>
    <w:rsid w:val="00C04533"/>
    <w:rsid w:val="00C04704"/>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11E"/>
    <w:rsid w:val="00C80982"/>
    <w:rsid w:val="00C80CB8"/>
    <w:rsid w:val="00C819F8"/>
    <w:rsid w:val="00C8248C"/>
    <w:rsid w:val="00C84BAD"/>
    <w:rsid w:val="00C84E33"/>
    <w:rsid w:val="00C86D6F"/>
    <w:rsid w:val="00C905FC"/>
    <w:rsid w:val="00C92D03"/>
    <w:rsid w:val="00C9319C"/>
    <w:rsid w:val="00C9435D"/>
    <w:rsid w:val="00C94DF2"/>
    <w:rsid w:val="00C96741"/>
    <w:rsid w:val="00CA0DA2"/>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008"/>
    <w:rsid w:val="00D0321C"/>
    <w:rsid w:val="00D035EC"/>
    <w:rsid w:val="00D06AB1"/>
    <w:rsid w:val="00D072ED"/>
    <w:rsid w:val="00D07A16"/>
    <w:rsid w:val="00D1067E"/>
    <w:rsid w:val="00D10F50"/>
    <w:rsid w:val="00D11272"/>
    <w:rsid w:val="00D126F5"/>
    <w:rsid w:val="00D136D5"/>
    <w:rsid w:val="00D1489E"/>
    <w:rsid w:val="00D156A1"/>
    <w:rsid w:val="00D20737"/>
    <w:rsid w:val="00D21E81"/>
    <w:rsid w:val="00D223DE"/>
    <w:rsid w:val="00D25E37"/>
    <w:rsid w:val="00D2661A"/>
    <w:rsid w:val="00D27582"/>
    <w:rsid w:val="00D27EC4"/>
    <w:rsid w:val="00D32719"/>
    <w:rsid w:val="00D33333"/>
    <w:rsid w:val="00D33457"/>
    <w:rsid w:val="00D345F6"/>
    <w:rsid w:val="00D352A2"/>
    <w:rsid w:val="00D3660F"/>
    <w:rsid w:val="00D4162B"/>
    <w:rsid w:val="00D44786"/>
    <w:rsid w:val="00D4514F"/>
    <w:rsid w:val="00D451E2"/>
    <w:rsid w:val="00D45E89"/>
    <w:rsid w:val="00D45E8D"/>
    <w:rsid w:val="00D466AE"/>
    <w:rsid w:val="00D4734F"/>
    <w:rsid w:val="00D51BF3"/>
    <w:rsid w:val="00D62DBF"/>
    <w:rsid w:val="00D66846"/>
    <w:rsid w:val="00D675FB"/>
    <w:rsid w:val="00D71F25"/>
    <w:rsid w:val="00D72A9C"/>
    <w:rsid w:val="00D72E14"/>
    <w:rsid w:val="00D77031"/>
    <w:rsid w:val="00D84941"/>
    <w:rsid w:val="00D84FA1"/>
    <w:rsid w:val="00D851F0"/>
    <w:rsid w:val="00D85A8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B7D76"/>
    <w:rsid w:val="00DC0321"/>
    <w:rsid w:val="00DC3067"/>
    <w:rsid w:val="00DC370B"/>
    <w:rsid w:val="00DC5B90"/>
    <w:rsid w:val="00DC60AA"/>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71B"/>
    <w:rsid w:val="00E02DFB"/>
    <w:rsid w:val="00E030F9"/>
    <w:rsid w:val="00E0311A"/>
    <w:rsid w:val="00E03138"/>
    <w:rsid w:val="00E04ACF"/>
    <w:rsid w:val="00E05B7A"/>
    <w:rsid w:val="00E06404"/>
    <w:rsid w:val="00E065D2"/>
    <w:rsid w:val="00E11A85"/>
    <w:rsid w:val="00E12495"/>
    <w:rsid w:val="00E14D4C"/>
    <w:rsid w:val="00E15CCD"/>
    <w:rsid w:val="00E202EF"/>
    <w:rsid w:val="00E210B5"/>
    <w:rsid w:val="00E222EE"/>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A0C"/>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73E"/>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3629"/>
    <w:rsid w:val="00F43C70"/>
    <w:rsid w:val="00F451EA"/>
    <w:rsid w:val="00F45447"/>
    <w:rsid w:val="00F456C6"/>
    <w:rsid w:val="00F4577B"/>
    <w:rsid w:val="00F46496"/>
    <w:rsid w:val="00F474D0"/>
    <w:rsid w:val="00F50179"/>
    <w:rsid w:val="00F515EE"/>
    <w:rsid w:val="00F56511"/>
    <w:rsid w:val="00F6194E"/>
    <w:rsid w:val="00F623AC"/>
    <w:rsid w:val="00F640E9"/>
    <w:rsid w:val="00F6412A"/>
    <w:rsid w:val="00F65893"/>
    <w:rsid w:val="00F66A4A"/>
    <w:rsid w:val="00F71B7B"/>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74A"/>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563816"/>
    <w:rsid w:val="02D957AA"/>
    <w:rsid w:val="047C1B2A"/>
    <w:rsid w:val="05645562"/>
    <w:rsid w:val="0A8E1F88"/>
    <w:rsid w:val="0C0608D4"/>
    <w:rsid w:val="0D6D1FAA"/>
    <w:rsid w:val="0E314150"/>
    <w:rsid w:val="0F274759"/>
    <w:rsid w:val="102D1038"/>
    <w:rsid w:val="10466E61"/>
    <w:rsid w:val="13C702B9"/>
    <w:rsid w:val="148748B0"/>
    <w:rsid w:val="15EC2259"/>
    <w:rsid w:val="179E0B6B"/>
    <w:rsid w:val="198A7DBF"/>
    <w:rsid w:val="198B3B37"/>
    <w:rsid w:val="1D0B6FDF"/>
    <w:rsid w:val="200603BB"/>
    <w:rsid w:val="20BB221E"/>
    <w:rsid w:val="215018EE"/>
    <w:rsid w:val="22370793"/>
    <w:rsid w:val="22F60A25"/>
    <w:rsid w:val="237C7F8D"/>
    <w:rsid w:val="239D1EDD"/>
    <w:rsid w:val="25A94B0D"/>
    <w:rsid w:val="260B672B"/>
    <w:rsid w:val="271F2967"/>
    <w:rsid w:val="290C6A42"/>
    <w:rsid w:val="298D4A63"/>
    <w:rsid w:val="299A31C8"/>
    <w:rsid w:val="2AE129AC"/>
    <w:rsid w:val="2EAC496F"/>
    <w:rsid w:val="32AB72CC"/>
    <w:rsid w:val="335C05C6"/>
    <w:rsid w:val="378F0567"/>
    <w:rsid w:val="37D83F93"/>
    <w:rsid w:val="3BF515B8"/>
    <w:rsid w:val="3C333252"/>
    <w:rsid w:val="3DCE0312"/>
    <w:rsid w:val="40AF35F2"/>
    <w:rsid w:val="43CD46A5"/>
    <w:rsid w:val="4439472D"/>
    <w:rsid w:val="469A5235"/>
    <w:rsid w:val="46BC1650"/>
    <w:rsid w:val="48F26183"/>
    <w:rsid w:val="4A7C11D9"/>
    <w:rsid w:val="4AA05E08"/>
    <w:rsid w:val="4AB00AEC"/>
    <w:rsid w:val="4CFA57A9"/>
    <w:rsid w:val="4F31425D"/>
    <w:rsid w:val="51E92577"/>
    <w:rsid w:val="533D7674"/>
    <w:rsid w:val="55546EF7"/>
    <w:rsid w:val="5A1C1EE5"/>
    <w:rsid w:val="5CDD6365"/>
    <w:rsid w:val="62644814"/>
    <w:rsid w:val="65336634"/>
    <w:rsid w:val="66D85EBE"/>
    <w:rsid w:val="69EE11D8"/>
    <w:rsid w:val="6ACA5B58"/>
    <w:rsid w:val="6E3A4A84"/>
    <w:rsid w:val="703F45D4"/>
    <w:rsid w:val="70730722"/>
    <w:rsid w:val="709366CE"/>
    <w:rsid w:val="71AA714E"/>
    <w:rsid w:val="75805743"/>
    <w:rsid w:val="773B778B"/>
    <w:rsid w:val="7E6E2528"/>
    <w:rsid w:val="7F4A6AF1"/>
    <w:rsid w:val="7FEC3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iPriority="99"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2"/>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autoRedefine/>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autoRedefine/>
    <w:semiHidden/>
    <w:unhideWhenUsed/>
    <w:qFormat/>
    <w:uiPriority w:val="1"/>
  </w:style>
  <w:style w:type="table" w:default="1" w:styleId="30">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5"/>
    <w:autoRedefine/>
    <w:unhideWhenUsed/>
    <w:qFormat/>
    <w:uiPriority w:val="99"/>
    <w:pPr>
      <w:jc w:val="left"/>
    </w:pPr>
  </w:style>
  <w:style w:type="paragraph" w:styleId="14">
    <w:name w:val="Body Text"/>
    <w:basedOn w:val="1"/>
    <w:link w:val="91"/>
    <w:autoRedefine/>
    <w:qFormat/>
    <w:uiPriority w:val="99"/>
    <w:pPr>
      <w:spacing w:after="120"/>
    </w:pPr>
  </w:style>
  <w:style w:type="paragraph" w:styleId="15">
    <w:name w:val="index 4"/>
    <w:basedOn w:val="1"/>
    <w:next w:val="1"/>
    <w:autoRedefine/>
    <w:unhideWhenUsed/>
    <w:qFormat/>
    <w:uiPriority w:val="99"/>
    <w:pPr>
      <w:adjustRightInd/>
      <w:spacing w:before="100" w:beforeAutospacing="1" w:after="100" w:afterAutospacing="1" w:line="240" w:lineRule="auto"/>
      <w:ind w:left="600" w:leftChars="600"/>
    </w:pPr>
    <w:rPr>
      <w:rFonts w:ascii="等线" w:hAnsi="等线" w:eastAsia="等线"/>
    </w:r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50"/>
    <w:autoRedefine/>
    <w:semiHidden/>
    <w:unhideWhenUsed/>
    <w:qFormat/>
    <w:uiPriority w:val="99"/>
    <w:rPr>
      <w:sz w:val="18"/>
      <w:szCs w:val="18"/>
    </w:rPr>
  </w:style>
  <w:style w:type="paragraph" w:styleId="19">
    <w:name w:val="footer"/>
    <w:basedOn w:val="1"/>
    <w:link w:val="49"/>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8"/>
    <w:autoRedefine/>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4"/>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autoRedefine/>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28">
    <w:name w:val="Title"/>
    <w:basedOn w:val="1"/>
    <w:link w:val="53"/>
    <w:autoRedefine/>
    <w:qFormat/>
    <w:uiPriority w:val="0"/>
    <w:pPr>
      <w:spacing w:before="240" w:after="60"/>
      <w:jc w:val="center"/>
      <w:outlineLvl w:val="0"/>
    </w:pPr>
    <w:rPr>
      <w:rFonts w:ascii="Arial" w:hAnsi="Arial" w:cs="Arial"/>
      <w:b/>
      <w:bCs/>
      <w:sz w:val="32"/>
      <w:szCs w:val="32"/>
    </w:rPr>
  </w:style>
  <w:style w:type="paragraph" w:styleId="29">
    <w:name w:val="annotation subject"/>
    <w:basedOn w:val="13"/>
    <w:next w:val="13"/>
    <w:link w:val="236"/>
    <w:autoRedefine/>
    <w:semiHidden/>
    <w:unhideWhenUsed/>
    <w:qFormat/>
    <w:uiPriority w:val="99"/>
    <w:rPr>
      <w:b/>
      <w:bCs/>
    </w:rPr>
  </w:style>
  <w:style w:type="table" w:styleId="31">
    <w:name w:val="Table Grid"/>
    <w:basedOn w:val="3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autoRedefine/>
    <w:qFormat/>
    <w:uiPriority w:val="22"/>
    <w:rPr>
      <w:b/>
      <w:bCs/>
    </w:rPr>
  </w:style>
  <w:style w:type="character" w:styleId="34">
    <w:name w:val="page number"/>
    <w:basedOn w:val="32"/>
    <w:autoRedefine/>
    <w:qFormat/>
    <w:uiPriority w:val="0"/>
    <w:rPr>
      <w:rFonts w:ascii="宋体" w:hAnsi="Times New Roman" w:eastAsia="宋体"/>
      <w:sz w:val="18"/>
    </w:rPr>
  </w:style>
  <w:style w:type="character" w:styleId="35">
    <w:name w:val="Emphasis"/>
    <w:autoRedefine/>
    <w:qFormat/>
    <w:uiPriority w:val="20"/>
    <w:rPr>
      <w:i/>
      <w:iCs/>
    </w:rPr>
  </w:style>
  <w:style w:type="character" w:styleId="36">
    <w:name w:val="Hyperlink"/>
    <w:autoRedefine/>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2"/>
    <w:autoRedefine/>
    <w:semiHidden/>
    <w:unhideWhenUsed/>
    <w:qFormat/>
    <w:uiPriority w:val="99"/>
    <w:rPr>
      <w:sz w:val="21"/>
      <w:szCs w:val="21"/>
    </w:rPr>
  </w:style>
  <w:style w:type="character" w:styleId="38">
    <w:name w:val="footnote reference"/>
    <w:autoRedefine/>
    <w:semiHidden/>
    <w:qFormat/>
    <w:uiPriority w:val="0"/>
    <w:rPr>
      <w:rFonts w:ascii="宋体" w:hAnsi="宋体" w:eastAsia="宋体" w:cs="Times New Roman"/>
      <w:spacing w:val="0"/>
      <w:sz w:val="18"/>
      <w:vertAlign w:val="superscript"/>
    </w:rPr>
  </w:style>
  <w:style w:type="character" w:customStyle="1" w:styleId="39">
    <w:name w:val="标题 1 字符"/>
    <w:link w:val="2"/>
    <w:autoRedefine/>
    <w:qFormat/>
    <w:uiPriority w:val="0"/>
    <w:rPr>
      <w:b/>
      <w:bCs/>
      <w:kern w:val="44"/>
      <w:sz w:val="44"/>
      <w:szCs w:val="44"/>
    </w:rPr>
  </w:style>
  <w:style w:type="character" w:customStyle="1" w:styleId="40">
    <w:name w:val="标题 2 字符"/>
    <w:link w:val="3"/>
    <w:autoRedefine/>
    <w:qFormat/>
    <w:uiPriority w:val="0"/>
    <w:rPr>
      <w:rFonts w:ascii="Arial" w:hAnsi="Arial" w:eastAsia="黑体"/>
      <w:b/>
      <w:bCs/>
      <w:kern w:val="2"/>
      <w:sz w:val="32"/>
      <w:szCs w:val="32"/>
    </w:rPr>
  </w:style>
  <w:style w:type="character" w:customStyle="1" w:styleId="41">
    <w:name w:val="标题 3 字符"/>
    <w:link w:val="4"/>
    <w:autoRedefine/>
    <w:qFormat/>
    <w:uiPriority w:val="0"/>
    <w:rPr>
      <w:b/>
      <w:bCs/>
      <w:kern w:val="2"/>
      <w:sz w:val="32"/>
      <w:szCs w:val="32"/>
    </w:rPr>
  </w:style>
  <w:style w:type="character" w:customStyle="1" w:styleId="42">
    <w:name w:val="标题 4 字符"/>
    <w:link w:val="5"/>
    <w:autoRedefine/>
    <w:qFormat/>
    <w:uiPriority w:val="0"/>
    <w:rPr>
      <w:rFonts w:ascii="Arial" w:hAnsi="Arial" w:eastAsia="黑体"/>
      <w:b/>
      <w:bCs/>
      <w:kern w:val="2"/>
      <w:sz w:val="28"/>
      <w:szCs w:val="28"/>
    </w:rPr>
  </w:style>
  <w:style w:type="character" w:customStyle="1" w:styleId="43">
    <w:name w:val="标题 5 字符"/>
    <w:link w:val="6"/>
    <w:autoRedefine/>
    <w:qFormat/>
    <w:uiPriority w:val="0"/>
    <w:rPr>
      <w:b/>
      <w:bCs/>
      <w:kern w:val="2"/>
      <w:sz w:val="28"/>
      <w:szCs w:val="28"/>
    </w:rPr>
  </w:style>
  <w:style w:type="character" w:customStyle="1" w:styleId="44">
    <w:name w:val="标题 6 字符"/>
    <w:link w:val="7"/>
    <w:autoRedefine/>
    <w:qFormat/>
    <w:uiPriority w:val="0"/>
    <w:rPr>
      <w:rFonts w:ascii="Arial" w:hAnsi="Arial" w:eastAsia="黑体"/>
      <w:b/>
      <w:bCs/>
      <w:kern w:val="2"/>
      <w:sz w:val="24"/>
      <w:szCs w:val="24"/>
    </w:rPr>
  </w:style>
  <w:style w:type="character" w:customStyle="1" w:styleId="45">
    <w:name w:val="标题 7 字符"/>
    <w:link w:val="8"/>
    <w:autoRedefine/>
    <w:qFormat/>
    <w:uiPriority w:val="0"/>
    <w:rPr>
      <w:b/>
      <w:bCs/>
      <w:kern w:val="2"/>
      <w:sz w:val="24"/>
      <w:szCs w:val="24"/>
    </w:rPr>
  </w:style>
  <w:style w:type="character" w:customStyle="1" w:styleId="46">
    <w:name w:val="标题 8 字符"/>
    <w:link w:val="9"/>
    <w:autoRedefine/>
    <w:qFormat/>
    <w:uiPriority w:val="0"/>
    <w:rPr>
      <w:rFonts w:ascii="Arial" w:hAnsi="Arial" w:eastAsia="黑体"/>
      <w:kern w:val="2"/>
      <w:sz w:val="24"/>
      <w:szCs w:val="24"/>
    </w:rPr>
  </w:style>
  <w:style w:type="character" w:customStyle="1" w:styleId="47">
    <w:name w:val="标题 9 字符"/>
    <w:link w:val="10"/>
    <w:autoRedefine/>
    <w:qFormat/>
    <w:uiPriority w:val="0"/>
    <w:rPr>
      <w:rFonts w:ascii="Arial" w:hAnsi="Arial" w:eastAsia="黑体"/>
      <w:kern w:val="2"/>
      <w:sz w:val="21"/>
      <w:szCs w:val="21"/>
    </w:rPr>
  </w:style>
  <w:style w:type="character" w:customStyle="1" w:styleId="48">
    <w:name w:val="页眉 字符"/>
    <w:link w:val="20"/>
    <w:autoRedefine/>
    <w:qFormat/>
    <w:uiPriority w:val="99"/>
    <w:rPr>
      <w:kern w:val="2"/>
      <w:sz w:val="18"/>
      <w:szCs w:val="18"/>
    </w:rPr>
  </w:style>
  <w:style w:type="character" w:customStyle="1" w:styleId="49">
    <w:name w:val="页脚 字符"/>
    <w:link w:val="19"/>
    <w:autoRedefine/>
    <w:qFormat/>
    <w:uiPriority w:val="99"/>
    <w:rPr>
      <w:rFonts w:ascii="宋体"/>
      <w:kern w:val="2"/>
      <w:sz w:val="18"/>
      <w:szCs w:val="18"/>
    </w:rPr>
  </w:style>
  <w:style w:type="character" w:customStyle="1" w:styleId="50">
    <w:name w:val="批注框文本 字符"/>
    <w:link w:val="18"/>
    <w:autoRedefine/>
    <w:semiHidden/>
    <w:qFormat/>
    <w:uiPriority w:val="99"/>
    <w:rPr>
      <w:kern w:val="2"/>
      <w:sz w:val="18"/>
      <w:szCs w:val="18"/>
    </w:rPr>
  </w:style>
  <w:style w:type="paragraph" w:styleId="51">
    <w:name w:val="Quote"/>
    <w:basedOn w:val="1"/>
    <w:next w:val="1"/>
    <w:link w:val="52"/>
    <w:autoRedefine/>
    <w:qFormat/>
    <w:uiPriority w:val="29"/>
    <w:rPr>
      <w:i/>
      <w:iCs/>
      <w:color w:val="000000"/>
    </w:rPr>
  </w:style>
  <w:style w:type="character" w:customStyle="1" w:styleId="52">
    <w:name w:val="引用 字符"/>
    <w:link w:val="51"/>
    <w:autoRedefine/>
    <w:qFormat/>
    <w:uiPriority w:val="29"/>
    <w:rPr>
      <w:i/>
      <w:iCs/>
      <w:color w:val="000000"/>
      <w:kern w:val="2"/>
      <w:sz w:val="21"/>
      <w:szCs w:val="21"/>
    </w:rPr>
  </w:style>
  <w:style w:type="character" w:customStyle="1" w:styleId="53">
    <w:name w:val="标题 字符"/>
    <w:link w:val="28"/>
    <w:autoRedefine/>
    <w:qFormat/>
    <w:uiPriority w:val="0"/>
    <w:rPr>
      <w:rFonts w:ascii="Arial" w:hAnsi="Arial" w:cs="Arial"/>
      <w:b/>
      <w:bCs/>
      <w:kern w:val="2"/>
      <w:sz w:val="32"/>
      <w:szCs w:val="32"/>
    </w:rPr>
  </w:style>
  <w:style w:type="paragraph" w:customStyle="1" w:styleId="54">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autoRedefine/>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autoRedefine/>
    <w:qFormat/>
    <w:uiPriority w:val="0"/>
    <w:pPr>
      <w:spacing w:line="0" w:lineRule="atLeast"/>
    </w:pPr>
    <w:rPr>
      <w:rFonts w:ascii="黑体" w:hAnsi="宋体" w:eastAsia="黑体"/>
    </w:rPr>
  </w:style>
  <w:style w:type="paragraph" w:customStyle="1" w:styleId="60">
    <w:name w:val="标准文件_标准正文"/>
    <w:basedOn w:val="1"/>
    <w:next w:val="61"/>
    <w:autoRedefine/>
    <w:qFormat/>
    <w:uiPriority w:val="0"/>
    <w:pPr>
      <w:snapToGrid w:val="0"/>
      <w:ind w:firstLine="200" w:firstLineChars="200"/>
    </w:pPr>
    <w:rPr>
      <w:kern w:val="0"/>
    </w:rPr>
  </w:style>
  <w:style w:type="paragraph" w:customStyle="1" w:styleId="61">
    <w:name w:val="标准文件_段"/>
    <w:link w:val="18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autoRedefine/>
    <w:qFormat/>
    <w:uiPriority w:val="0"/>
    <w:pPr>
      <w:adjustRightInd/>
      <w:snapToGrid/>
      <w:ind w:firstLine="0" w:firstLineChars="0"/>
    </w:pPr>
    <w:rPr>
      <w:rFonts w:ascii="宋体" w:hAnsi="宋体"/>
      <w:kern w:val="2"/>
    </w:rPr>
  </w:style>
  <w:style w:type="paragraph" w:customStyle="1" w:styleId="63">
    <w:name w:val="标准文件_标准部门"/>
    <w:basedOn w:val="1"/>
    <w:autoRedefine/>
    <w:qFormat/>
    <w:uiPriority w:val="0"/>
    <w:pPr>
      <w:jc w:val="center"/>
    </w:pPr>
    <w:rPr>
      <w:rFonts w:ascii="黑体" w:eastAsia="黑体"/>
      <w:kern w:val="0"/>
      <w:sz w:val="44"/>
    </w:rPr>
  </w:style>
  <w:style w:type="paragraph" w:customStyle="1" w:styleId="64">
    <w:name w:val="标准文件_标准代替"/>
    <w:basedOn w:val="1"/>
    <w:next w:val="1"/>
    <w:autoRedefine/>
    <w:qFormat/>
    <w:uiPriority w:val="0"/>
    <w:pPr>
      <w:spacing w:line="310" w:lineRule="exact"/>
      <w:jc w:val="right"/>
    </w:pPr>
    <w:rPr>
      <w:rFonts w:ascii="宋体" w:hAnsi="宋体"/>
      <w:kern w:val="0"/>
    </w:rPr>
  </w:style>
  <w:style w:type="paragraph" w:customStyle="1" w:styleId="65">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autoRedefine/>
    <w:qFormat/>
    <w:uiPriority w:val="0"/>
    <w:pPr>
      <w:jc w:val="left"/>
    </w:pPr>
  </w:style>
  <w:style w:type="paragraph" w:customStyle="1" w:styleId="68">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9">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autoRedefine/>
    <w:qFormat/>
    <w:uiPriority w:val="0"/>
    <w:rPr>
      <w:rFonts w:ascii="黑体" w:eastAsia="黑体"/>
      <w:spacing w:val="0"/>
      <w:w w:val="100"/>
      <w:position w:val="3"/>
      <w:sz w:val="28"/>
    </w:rPr>
  </w:style>
  <w:style w:type="paragraph" w:customStyle="1" w:styleId="72">
    <w:name w:val="标准文件_方框数字列项"/>
    <w:basedOn w:val="61"/>
    <w:autoRedefine/>
    <w:qFormat/>
    <w:uiPriority w:val="0"/>
    <w:pPr>
      <w:numPr>
        <w:ilvl w:val="0"/>
        <w:numId w:val="3"/>
      </w:numPr>
      <w:ind w:firstLine="0" w:firstLineChars="0"/>
    </w:pPr>
  </w:style>
  <w:style w:type="paragraph" w:customStyle="1" w:styleId="73">
    <w:name w:val="标准文件_封面标准编号"/>
    <w:basedOn w:val="1"/>
    <w:next w:val="64"/>
    <w:autoRedefine/>
    <w:qFormat/>
    <w:uiPriority w:val="0"/>
    <w:pPr>
      <w:spacing w:line="310" w:lineRule="exact"/>
      <w:jc w:val="right"/>
    </w:pPr>
    <w:rPr>
      <w:rFonts w:ascii="黑体" w:eastAsia="黑体"/>
      <w:kern w:val="0"/>
      <w:sz w:val="28"/>
    </w:rPr>
  </w:style>
  <w:style w:type="paragraph" w:customStyle="1" w:styleId="74">
    <w:name w:val="标准文件_封面标准分类号"/>
    <w:basedOn w:val="1"/>
    <w:autoRedefine/>
    <w:qFormat/>
    <w:uiPriority w:val="0"/>
    <w:rPr>
      <w:rFonts w:ascii="黑体" w:eastAsia="黑体"/>
      <w:b/>
      <w:kern w:val="0"/>
      <w:sz w:val="28"/>
    </w:rPr>
  </w:style>
  <w:style w:type="paragraph" w:customStyle="1" w:styleId="75">
    <w:name w:val="标准文件_封面标准名称"/>
    <w:basedOn w:val="1"/>
    <w:autoRedefine/>
    <w:qFormat/>
    <w:uiPriority w:val="0"/>
    <w:pPr>
      <w:spacing w:line="240" w:lineRule="auto"/>
      <w:jc w:val="center"/>
    </w:pPr>
    <w:rPr>
      <w:rFonts w:ascii="黑体" w:eastAsia="黑体"/>
      <w:kern w:val="0"/>
      <w:sz w:val="52"/>
    </w:rPr>
  </w:style>
  <w:style w:type="paragraph" w:customStyle="1" w:styleId="76">
    <w:name w:val="标准文件_封面标准英文名称"/>
    <w:basedOn w:val="1"/>
    <w:autoRedefine/>
    <w:qFormat/>
    <w:uiPriority w:val="0"/>
    <w:pPr>
      <w:spacing w:line="240" w:lineRule="auto"/>
      <w:jc w:val="center"/>
    </w:pPr>
    <w:rPr>
      <w:rFonts w:ascii="黑体" w:eastAsia="黑体"/>
      <w:b/>
      <w:sz w:val="28"/>
    </w:rPr>
  </w:style>
  <w:style w:type="paragraph" w:customStyle="1" w:styleId="77">
    <w:name w:val="标准文件_封面发布日期"/>
    <w:basedOn w:val="1"/>
    <w:autoRedefine/>
    <w:qFormat/>
    <w:uiPriority w:val="0"/>
    <w:pPr>
      <w:spacing w:line="310" w:lineRule="exact"/>
    </w:pPr>
    <w:rPr>
      <w:rFonts w:ascii="黑体" w:eastAsia="黑体"/>
      <w:kern w:val="0"/>
      <w:sz w:val="28"/>
    </w:rPr>
  </w:style>
  <w:style w:type="paragraph" w:customStyle="1" w:styleId="78">
    <w:name w:val="标准文件_封面密级"/>
    <w:basedOn w:val="1"/>
    <w:autoRedefine/>
    <w:qFormat/>
    <w:uiPriority w:val="0"/>
    <w:rPr>
      <w:rFonts w:eastAsia="黑体"/>
      <w:sz w:val="32"/>
    </w:rPr>
  </w:style>
  <w:style w:type="paragraph" w:customStyle="1" w:styleId="79">
    <w:name w:val="标准文件_封面实施日期"/>
    <w:basedOn w:val="1"/>
    <w:autoRedefine/>
    <w:qFormat/>
    <w:uiPriority w:val="0"/>
    <w:pPr>
      <w:spacing w:line="310" w:lineRule="exact"/>
      <w:jc w:val="right"/>
    </w:pPr>
    <w:rPr>
      <w:rFonts w:ascii="黑体" w:eastAsia="黑体"/>
      <w:sz w:val="28"/>
    </w:rPr>
  </w:style>
  <w:style w:type="paragraph" w:customStyle="1" w:styleId="80">
    <w:name w:val="标准文件_封面抬头"/>
    <w:basedOn w:val="61"/>
    <w:autoRedefine/>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autoRedefine/>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autoRedefine/>
    <w:qFormat/>
    <w:uiPriority w:val="99"/>
    <w:rPr>
      <w:kern w:val="2"/>
      <w:sz w:val="21"/>
      <w:szCs w:val="21"/>
    </w:rPr>
  </w:style>
  <w:style w:type="paragraph" w:customStyle="1" w:styleId="92">
    <w:name w:val="标准文件_附录章标题"/>
    <w:next w:val="61"/>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autoRedefine/>
    <w:qFormat/>
    <w:uiPriority w:val="0"/>
    <w:pPr>
      <w:ind w:left="488" w:leftChars="200" w:hanging="289" w:hangingChars="290"/>
    </w:pPr>
  </w:style>
  <w:style w:type="paragraph" w:customStyle="1" w:styleId="94">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autoRedefine/>
    <w:qFormat/>
    <w:uiPriority w:val="0"/>
    <w:pPr>
      <w:spacing w:line="460" w:lineRule="exact"/>
      <w:ind w:left="0" w:firstLine="0"/>
    </w:pPr>
  </w:style>
  <w:style w:type="paragraph" w:customStyle="1" w:styleId="96">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7">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autoRedefine/>
    <w:qFormat/>
    <w:uiPriority w:val="0"/>
    <w:pPr>
      <w:numPr>
        <w:numId w:val="10"/>
      </w:numPr>
    </w:pPr>
  </w:style>
  <w:style w:type="paragraph" w:customStyle="1" w:styleId="99">
    <w:name w:val="标准文件_三级条标题"/>
    <w:basedOn w:val="70"/>
    <w:next w:val="61"/>
    <w:autoRedefine/>
    <w:qFormat/>
    <w:uiPriority w:val="0"/>
    <w:pPr>
      <w:widowControl/>
      <w:numPr>
        <w:ilvl w:val="4"/>
      </w:numPr>
      <w:outlineLvl w:val="3"/>
    </w:pPr>
  </w:style>
  <w:style w:type="character" w:customStyle="1" w:styleId="100">
    <w:name w:val="Subtle Reference"/>
    <w:autoRedefine/>
    <w:qFormat/>
    <w:uiPriority w:val="31"/>
    <w:rPr>
      <w:smallCaps/>
      <w:color w:val="C0504D"/>
      <w:u w:val="single"/>
    </w:rPr>
  </w:style>
  <w:style w:type="paragraph" w:customStyle="1" w:styleId="101">
    <w:name w:val="标准文件_示例后续"/>
    <w:basedOn w:val="1"/>
    <w:autoRedefine/>
    <w:qFormat/>
    <w:uiPriority w:val="0"/>
    <w:pPr>
      <w:adjustRightInd/>
      <w:spacing w:line="240" w:lineRule="auto"/>
      <w:ind w:firstLine="200" w:firstLineChars="200"/>
    </w:pPr>
    <w:rPr>
      <w:sz w:val="18"/>
      <w:szCs w:val="24"/>
    </w:rPr>
  </w:style>
  <w:style w:type="paragraph" w:customStyle="1" w:styleId="102">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3"/>
    <w:autoRedefine/>
    <w:semiHidden/>
    <w:qFormat/>
    <w:uiPriority w:val="0"/>
    <w:rPr>
      <w:rFonts w:ascii="宋体"/>
      <w:kern w:val="2"/>
      <w:sz w:val="18"/>
      <w:szCs w:val="18"/>
    </w:rPr>
  </w:style>
  <w:style w:type="paragraph" w:customStyle="1" w:styleId="105">
    <w:name w:val="标准文件_条文脚注"/>
    <w:basedOn w:val="23"/>
    <w:autoRedefine/>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autoRedefine/>
    <w:qFormat/>
    <w:uiPriority w:val="0"/>
    <w:pPr>
      <w:numPr>
        <w:ilvl w:val="0"/>
        <w:numId w:val="12"/>
      </w:numPr>
      <w:spacing w:line="240" w:lineRule="auto"/>
      <w:jc w:val="left"/>
    </w:pPr>
    <w:rPr>
      <w:rFonts w:ascii="宋体" w:hAnsi="宋体"/>
      <w:sz w:val="18"/>
    </w:rPr>
  </w:style>
  <w:style w:type="character" w:customStyle="1" w:styleId="107">
    <w:name w:val="标准文件_图表脚注内容"/>
    <w:autoRedefine/>
    <w:qFormat/>
    <w:uiPriority w:val="0"/>
    <w:rPr>
      <w:rFonts w:ascii="宋体" w:hAnsi="宋体" w:eastAsia="宋体" w:cs="Times New Roman"/>
      <w:spacing w:val="0"/>
      <w:sz w:val="18"/>
      <w:vertAlign w:val="superscript"/>
    </w:rPr>
  </w:style>
  <w:style w:type="paragraph" w:customStyle="1" w:styleId="108">
    <w:name w:val="标准文件_五级条标题"/>
    <w:next w:val="61"/>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autoRedefine/>
    <w:qFormat/>
    <w:uiPriority w:val="0"/>
    <w:pPr>
      <w:numPr>
        <w:ilvl w:val="2"/>
      </w:numPr>
      <w:spacing w:before="50" w:beforeLines="50" w:after="50" w:afterLines="50"/>
      <w:outlineLvl w:val="1"/>
    </w:pPr>
  </w:style>
  <w:style w:type="paragraph" w:customStyle="1" w:styleId="111">
    <w:name w:val="标准文件_一致程度"/>
    <w:basedOn w:val="1"/>
    <w:autoRedefine/>
    <w:qFormat/>
    <w:uiPriority w:val="0"/>
    <w:pPr>
      <w:spacing w:line="440" w:lineRule="exact"/>
      <w:jc w:val="center"/>
    </w:pPr>
    <w:rPr>
      <w:sz w:val="28"/>
    </w:rPr>
  </w:style>
  <w:style w:type="paragraph" w:customStyle="1" w:styleId="112">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autoRedefine/>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autoRedefine/>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4">
    <w:name w:val="发布部门"/>
    <w:next w:val="61"/>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autoRedefine/>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autoRedefine/>
    <w:qFormat/>
    <w:uiPriority w:val="0"/>
    <w:pPr>
      <w:outlineLvl w:val="4"/>
    </w:pPr>
  </w:style>
  <w:style w:type="paragraph" w:customStyle="1" w:styleId="135">
    <w:name w:val="附录四级无标题条"/>
    <w:basedOn w:val="134"/>
    <w:next w:val="61"/>
    <w:autoRedefine/>
    <w:qFormat/>
    <w:uiPriority w:val="0"/>
    <w:pPr>
      <w:outlineLvl w:val="5"/>
    </w:pPr>
  </w:style>
  <w:style w:type="paragraph" w:customStyle="1" w:styleId="136">
    <w:name w:val="附录图"/>
    <w:next w:val="61"/>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autoRedefine/>
    <w:qFormat/>
    <w:uiPriority w:val="0"/>
    <w:pPr>
      <w:outlineLvl w:val="6"/>
    </w:pPr>
  </w:style>
  <w:style w:type="paragraph" w:customStyle="1" w:styleId="139">
    <w:name w:val="附录性质"/>
    <w:basedOn w:val="1"/>
    <w:autoRedefine/>
    <w:qFormat/>
    <w:uiPriority w:val="0"/>
    <w:pPr>
      <w:widowControl/>
      <w:adjustRightInd/>
      <w:jc w:val="center"/>
    </w:pPr>
    <w:rPr>
      <w:rFonts w:ascii="黑体" w:eastAsia="黑体"/>
    </w:rPr>
  </w:style>
  <w:style w:type="paragraph" w:customStyle="1" w:styleId="140">
    <w:name w:val="附录一级无标题条"/>
    <w:basedOn w:val="92"/>
    <w:next w:val="61"/>
    <w:autoRedefine/>
    <w:qFormat/>
    <w:uiPriority w:val="0"/>
    <w:pPr>
      <w:autoSpaceDN w:val="0"/>
      <w:outlineLvl w:val="2"/>
    </w:pPr>
    <w:rPr>
      <w:rFonts w:ascii="宋体" w:hAnsi="宋体" w:eastAsia="宋体"/>
    </w:rPr>
  </w:style>
  <w:style w:type="character" w:customStyle="1" w:styleId="141">
    <w:name w:val="个人答复风格"/>
    <w:autoRedefine/>
    <w:qFormat/>
    <w:uiPriority w:val="0"/>
    <w:rPr>
      <w:rFonts w:ascii="Arial" w:hAnsi="Arial" w:eastAsia="宋体" w:cs="Arial"/>
      <w:color w:val="auto"/>
      <w:spacing w:val="0"/>
      <w:sz w:val="20"/>
    </w:rPr>
  </w:style>
  <w:style w:type="character" w:customStyle="1" w:styleId="142">
    <w:name w:val="个人撰写风格"/>
    <w:autoRedefine/>
    <w:qFormat/>
    <w:uiPriority w:val="0"/>
    <w:rPr>
      <w:rFonts w:ascii="Arial" w:hAnsi="Arial" w:eastAsia="宋体" w:cs="Arial"/>
      <w:color w:val="auto"/>
      <w:spacing w:val="0"/>
      <w:sz w:val="20"/>
    </w:rPr>
  </w:style>
  <w:style w:type="paragraph" w:customStyle="1" w:styleId="143">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autoRedefine/>
    <w:qFormat/>
    <w:uiPriority w:val="0"/>
    <w:pPr>
      <w:tabs>
        <w:tab w:val="left" w:pos="840"/>
      </w:tabs>
    </w:pPr>
  </w:style>
  <w:style w:type="paragraph" w:customStyle="1" w:styleId="146">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autoRedefine/>
    <w:semiHidden/>
    <w:qFormat/>
    <w:uiPriority w:val="0"/>
    <w:pPr>
      <w:adjustRightInd/>
      <w:spacing w:line="240" w:lineRule="auto"/>
      <w:jc w:val="left"/>
    </w:pPr>
    <w:rPr>
      <w:bCs/>
      <w:iCs/>
    </w:rPr>
  </w:style>
  <w:style w:type="paragraph" w:customStyle="1" w:styleId="148">
    <w:name w:val="目录 31"/>
    <w:basedOn w:val="1"/>
    <w:next w:val="1"/>
    <w:autoRedefine/>
    <w:semiHidden/>
    <w:qFormat/>
    <w:uiPriority w:val="0"/>
    <w:pPr>
      <w:spacing w:line="240" w:lineRule="auto"/>
    </w:pPr>
    <w:rPr>
      <w:rFonts w:ascii="宋体" w:hAnsi="宋体"/>
      <w:iCs/>
    </w:rPr>
  </w:style>
  <w:style w:type="paragraph" w:customStyle="1" w:styleId="149">
    <w:name w:val="目录 41"/>
    <w:basedOn w:val="1"/>
    <w:next w:val="1"/>
    <w:autoRedefine/>
    <w:semiHidden/>
    <w:qFormat/>
    <w:uiPriority w:val="0"/>
    <w:pPr>
      <w:adjustRightInd/>
      <w:spacing w:line="240" w:lineRule="auto"/>
      <w:jc w:val="left"/>
    </w:pPr>
  </w:style>
  <w:style w:type="paragraph" w:customStyle="1" w:styleId="150">
    <w:name w:val="目录 51"/>
    <w:basedOn w:val="1"/>
    <w:next w:val="1"/>
    <w:autoRedefine/>
    <w:semiHidden/>
    <w:qFormat/>
    <w:uiPriority w:val="0"/>
    <w:pPr>
      <w:spacing w:line="240" w:lineRule="auto"/>
    </w:pPr>
    <w:rPr>
      <w:rFonts w:ascii="宋体" w:hAnsi="宋体"/>
    </w:rPr>
  </w:style>
  <w:style w:type="paragraph" w:customStyle="1" w:styleId="151">
    <w:name w:val="目录 61"/>
    <w:basedOn w:val="1"/>
    <w:next w:val="1"/>
    <w:autoRedefine/>
    <w:semiHidden/>
    <w:qFormat/>
    <w:uiPriority w:val="0"/>
    <w:pPr>
      <w:adjustRightInd/>
      <w:spacing w:line="240" w:lineRule="auto"/>
      <w:jc w:val="left"/>
    </w:pPr>
  </w:style>
  <w:style w:type="paragraph" w:customStyle="1" w:styleId="152">
    <w:name w:val="目录 71"/>
    <w:basedOn w:val="151"/>
    <w:autoRedefine/>
    <w:semiHidden/>
    <w:qFormat/>
    <w:uiPriority w:val="0"/>
    <w:pPr>
      <w:ind w:left="1260"/>
    </w:pPr>
  </w:style>
  <w:style w:type="paragraph" w:customStyle="1" w:styleId="153">
    <w:name w:val="目录 81"/>
    <w:basedOn w:val="152"/>
    <w:autoRedefine/>
    <w:semiHidden/>
    <w:qFormat/>
    <w:uiPriority w:val="0"/>
    <w:pPr>
      <w:ind w:left="1470"/>
    </w:pPr>
  </w:style>
  <w:style w:type="paragraph" w:customStyle="1" w:styleId="154">
    <w:name w:val="目录 91"/>
    <w:basedOn w:val="153"/>
    <w:autoRedefine/>
    <w:semiHidden/>
    <w:qFormat/>
    <w:uiPriority w:val="0"/>
    <w:pPr>
      <w:ind w:left="1680"/>
    </w:pPr>
  </w:style>
  <w:style w:type="paragraph" w:customStyle="1" w:styleId="155">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autoRedefine/>
    <w:qFormat/>
    <w:uiPriority w:val="0"/>
    <w:pPr>
      <w:framePr w:wrap="around"/>
      <w:spacing w:line="0" w:lineRule="atLeast"/>
    </w:pPr>
    <w:rPr>
      <w:rFonts w:ascii="黑体" w:eastAsia="黑体"/>
      <w:b w:val="0"/>
    </w:rPr>
  </w:style>
  <w:style w:type="paragraph" w:customStyle="1" w:styleId="157">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9">
    <w:name w:val="实施日期"/>
    <w:basedOn w:val="125"/>
    <w:autoRedefine/>
    <w:qFormat/>
    <w:uiPriority w:val="0"/>
    <w:pPr>
      <w:framePr w:hSpace="0" w:wrap="around" w:xAlign="right"/>
      <w:jc w:val="right"/>
    </w:pPr>
  </w:style>
  <w:style w:type="paragraph" w:customStyle="1" w:styleId="160">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1">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autoRedefine/>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autoRedefine/>
    <w:qFormat/>
    <w:uiPriority w:val="0"/>
    <w:pPr>
      <w:numPr>
        <w:ilvl w:val="6"/>
        <w:numId w:val="20"/>
      </w:numPr>
      <w:adjustRightInd/>
    </w:pPr>
    <w:rPr>
      <w:szCs w:val="24"/>
    </w:rPr>
  </w:style>
  <w:style w:type="paragraph" w:customStyle="1" w:styleId="164">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5">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autoRedefine/>
    <w:qFormat/>
    <w:uiPriority w:val="0"/>
    <w:pPr>
      <w:ind w:left="1406" w:leftChars="0" w:hanging="499" w:firstLineChars="0"/>
    </w:pPr>
  </w:style>
  <w:style w:type="paragraph" w:customStyle="1" w:styleId="167">
    <w:name w:val="标准文件_一级无标题"/>
    <w:basedOn w:val="110"/>
    <w:autoRedefine/>
    <w:qFormat/>
    <w:uiPriority w:val="0"/>
    <w:pPr>
      <w:spacing w:before="0" w:beforeLines="0" w:after="0" w:afterLines="0"/>
      <w:outlineLvl w:val="9"/>
    </w:pPr>
    <w:rPr>
      <w:rFonts w:ascii="宋体" w:eastAsia="宋体"/>
    </w:rPr>
  </w:style>
  <w:style w:type="paragraph" w:customStyle="1" w:styleId="168">
    <w:name w:val="标准文件_五级无标题"/>
    <w:basedOn w:val="108"/>
    <w:autoRedefine/>
    <w:qFormat/>
    <w:uiPriority w:val="0"/>
    <w:pPr>
      <w:spacing w:before="0" w:beforeLines="0" w:after="0" w:afterLines="0"/>
      <w:outlineLvl w:val="9"/>
    </w:pPr>
    <w:rPr>
      <w:rFonts w:ascii="宋体" w:eastAsia="宋体"/>
    </w:rPr>
  </w:style>
  <w:style w:type="paragraph" w:customStyle="1" w:styleId="169">
    <w:name w:val="标准文件_三级无标题"/>
    <w:basedOn w:val="99"/>
    <w:autoRedefine/>
    <w:qFormat/>
    <w:uiPriority w:val="0"/>
    <w:pPr>
      <w:spacing w:before="0" w:beforeLines="0" w:after="0" w:afterLines="0"/>
      <w:outlineLvl w:val="9"/>
    </w:pPr>
    <w:rPr>
      <w:rFonts w:ascii="宋体" w:eastAsia="宋体"/>
    </w:rPr>
  </w:style>
  <w:style w:type="paragraph" w:customStyle="1" w:styleId="170">
    <w:name w:val="标准文件_二级无标题"/>
    <w:basedOn w:val="70"/>
    <w:autoRedefine/>
    <w:qFormat/>
    <w:uiPriority w:val="0"/>
    <w:pPr>
      <w:spacing w:before="0" w:beforeLines="0" w:after="0" w:afterLines="0"/>
      <w:outlineLvl w:val="9"/>
    </w:pPr>
    <w:rPr>
      <w:rFonts w:ascii="宋体" w:eastAsia="宋体"/>
    </w:rPr>
  </w:style>
  <w:style w:type="paragraph" w:customStyle="1" w:styleId="171">
    <w:name w:val="标准_四级无标题"/>
    <w:basedOn w:val="103"/>
    <w:next w:val="61"/>
    <w:autoRedefine/>
    <w:qFormat/>
    <w:uiPriority w:val="0"/>
    <w:rPr>
      <w:rFonts w:eastAsia="宋体"/>
    </w:rPr>
  </w:style>
  <w:style w:type="paragraph" w:customStyle="1" w:styleId="172">
    <w:name w:val="标准文件_四级无标题"/>
    <w:basedOn w:val="103"/>
    <w:autoRedefine/>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autoRedefine/>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autoRedefine/>
    <w:qFormat/>
    <w:uiPriority w:val="0"/>
    <w:pPr>
      <w:numPr>
        <w:ilvl w:val="0"/>
        <w:numId w:val="24"/>
      </w:numPr>
      <w:ind w:firstLine="0" w:firstLineChars="0"/>
    </w:pPr>
    <w:rPr>
      <w:rFonts w:cs="Arial"/>
      <w:szCs w:val="28"/>
    </w:rPr>
  </w:style>
  <w:style w:type="paragraph" w:customStyle="1" w:styleId="175">
    <w:name w:val="标准文件_附录标题"/>
    <w:basedOn w:val="81"/>
    <w:autoRedefine/>
    <w:qFormat/>
    <w:uiPriority w:val="0"/>
    <w:pPr>
      <w:numPr>
        <w:numId w:val="0"/>
      </w:numPr>
      <w:spacing w:after="280"/>
      <w:outlineLvl w:val="9"/>
    </w:pPr>
  </w:style>
  <w:style w:type="paragraph" w:customStyle="1" w:styleId="176">
    <w:name w:val="标准文件_二级项"/>
    <w:autoRedefine/>
    <w:qFormat/>
    <w:uiPriority w:val="0"/>
    <w:rPr>
      <w:rFonts w:ascii="宋体" w:hAnsi="Times New Roman" w:eastAsia="宋体" w:cs="Times New Roman"/>
      <w:sz w:val="21"/>
      <w:lang w:val="en-US" w:eastAsia="zh-CN" w:bidi="ar-SA"/>
    </w:rPr>
  </w:style>
  <w:style w:type="paragraph" w:customStyle="1" w:styleId="177">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autoRedefine/>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autoRedefine/>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autoRedefine/>
    <w:qFormat/>
    <w:uiPriority w:val="0"/>
    <w:pPr>
      <w:ind w:firstLine="0" w:firstLineChars="0"/>
      <w:jc w:val="center"/>
    </w:pPr>
    <w:rPr>
      <w:sz w:val="18"/>
    </w:rPr>
  </w:style>
  <w:style w:type="paragraph" w:customStyle="1" w:styleId="184">
    <w:name w:val="标准文件_注："/>
    <w:next w:val="61"/>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autoRedefine/>
    <w:qFormat/>
    <w:uiPriority w:val="0"/>
    <w:pPr>
      <w:ind w:firstLine="420"/>
    </w:pPr>
    <w:rPr>
      <w:sz w:val="18"/>
    </w:rPr>
  </w:style>
  <w:style w:type="paragraph" w:customStyle="1" w:styleId="188">
    <w:name w:val="标准文件_示例×："/>
    <w:basedOn w:val="1"/>
    <w:next w:val="187"/>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autoRedefine/>
    <w:qFormat/>
    <w:uiPriority w:val="0"/>
    <w:rPr>
      <w:rFonts w:ascii="宋体" w:hAnsi="Times New Roman"/>
      <w:sz w:val="21"/>
    </w:rPr>
  </w:style>
  <w:style w:type="paragraph" w:customStyle="1" w:styleId="190">
    <w:name w:val="标准文件_表格续"/>
    <w:basedOn w:val="61"/>
    <w:next w:val="61"/>
    <w:autoRedefine/>
    <w:qFormat/>
    <w:uiPriority w:val="0"/>
    <w:pPr>
      <w:jc w:val="center"/>
    </w:pPr>
    <w:rPr>
      <w:rFonts w:ascii="黑体" w:hAnsi="黑体" w:eastAsia="黑体"/>
    </w:rPr>
  </w:style>
  <w:style w:type="character" w:styleId="191">
    <w:name w:val="Placeholder Text"/>
    <w:basedOn w:val="32"/>
    <w:autoRedefine/>
    <w:semiHidden/>
    <w:qFormat/>
    <w:uiPriority w:val="99"/>
    <w:rPr>
      <w:color w:val="808080"/>
    </w:rPr>
  </w:style>
  <w:style w:type="paragraph" w:customStyle="1" w:styleId="192">
    <w:name w:val="标准文件_二级项2"/>
    <w:basedOn w:val="61"/>
    <w:autoRedefine/>
    <w:qFormat/>
    <w:uiPriority w:val="0"/>
    <w:pPr>
      <w:numPr>
        <w:ilvl w:val="1"/>
        <w:numId w:val="21"/>
      </w:numPr>
      <w:ind w:firstLine="0" w:firstLineChars="0"/>
    </w:pPr>
  </w:style>
  <w:style w:type="paragraph" w:customStyle="1" w:styleId="193">
    <w:name w:val="标准文件_三级项2"/>
    <w:basedOn w:val="61"/>
    <w:autoRedefine/>
    <w:qFormat/>
    <w:uiPriority w:val="0"/>
    <w:pPr>
      <w:numPr>
        <w:ilvl w:val="0"/>
        <w:numId w:val="30"/>
      </w:numPr>
      <w:spacing w:line="300" w:lineRule="exact"/>
      <w:ind w:firstLineChars="0"/>
    </w:pPr>
    <w:rPr>
      <w:rFonts w:ascii="Times New Roman"/>
    </w:rPr>
  </w:style>
  <w:style w:type="paragraph" w:customStyle="1" w:styleId="194">
    <w:name w:val="标准文件_一级项2"/>
    <w:basedOn w:val="61"/>
    <w:autoRedefine/>
    <w:qFormat/>
    <w:uiPriority w:val="0"/>
    <w:pPr>
      <w:numPr>
        <w:ilvl w:val="0"/>
        <w:numId w:val="31"/>
      </w:numPr>
      <w:spacing w:line="300" w:lineRule="exact"/>
      <w:ind w:firstLineChars="0"/>
    </w:pPr>
    <w:rPr>
      <w:rFonts w:ascii="Times New Roman"/>
    </w:rPr>
  </w:style>
  <w:style w:type="paragraph" w:customStyle="1" w:styleId="195">
    <w:name w:val="标准文件_提示"/>
    <w:basedOn w:val="61"/>
    <w:next w:val="61"/>
    <w:autoRedefine/>
    <w:qFormat/>
    <w:uiPriority w:val="0"/>
    <w:pPr>
      <w:ind w:firstLine="420"/>
    </w:pPr>
    <w:rPr>
      <w:rFonts w:ascii="黑体" w:eastAsia="黑体"/>
    </w:rPr>
  </w:style>
  <w:style w:type="character" w:customStyle="1" w:styleId="196">
    <w:name w:val="标准文件_来源"/>
    <w:basedOn w:val="32"/>
    <w:autoRedefine/>
    <w:qFormat/>
    <w:uiPriority w:val="1"/>
    <w:rPr>
      <w:rFonts w:eastAsia="宋体"/>
      <w:sz w:val="21"/>
    </w:rPr>
  </w:style>
  <w:style w:type="paragraph" w:customStyle="1" w:styleId="197">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autoRedefine/>
    <w:qFormat/>
    <w:uiPriority w:val="0"/>
    <w:pPr>
      <w:framePr w:w="3997" w:h="471" w:hRule="exact" w:hSpace="0" w:vSpace="181" w:wrap="around" w:vAnchor="page" w:hAnchor="page" w:x="1419" w:y="14097"/>
    </w:pPr>
  </w:style>
  <w:style w:type="paragraph" w:customStyle="1" w:styleId="199">
    <w:name w:val="其他实施日期"/>
    <w:basedOn w:val="159"/>
    <w:autoRedefine/>
    <w:qFormat/>
    <w:uiPriority w:val="0"/>
    <w:pPr>
      <w:framePr w:w="3997" w:h="471" w:hRule="exact" w:vSpace="181" w:wrap="around" w:vAnchor="page" w:hAnchor="page" w:x="7089" w:y="14097"/>
    </w:pPr>
  </w:style>
  <w:style w:type="paragraph" w:customStyle="1" w:styleId="200">
    <w:name w:val="标准文件_文件编号"/>
    <w:basedOn w:val="61"/>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autoRedefine/>
    <w:qFormat/>
    <w:uiPriority w:val="0"/>
    <w:pPr>
      <w:spacing w:before="57"/>
    </w:pPr>
    <w:rPr>
      <w:sz w:val="21"/>
    </w:rPr>
  </w:style>
  <w:style w:type="paragraph" w:customStyle="1" w:styleId="202">
    <w:name w:val="标准文件_文件名称"/>
    <w:basedOn w:val="61"/>
    <w:next w:val="61"/>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autoRedefine/>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autoRedefine/>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autoRedefine/>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autoRedefine/>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autoRedefine/>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autoRedefine/>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autoRedefine/>
    <w:qFormat/>
    <w:uiPriority w:val="0"/>
    <w:pPr>
      <w:ind w:left="811" w:firstLine="0" w:firstLineChars="0"/>
    </w:pPr>
    <w:rPr>
      <w:sz w:val="18"/>
    </w:rPr>
  </w:style>
  <w:style w:type="paragraph" w:customStyle="1" w:styleId="211">
    <w:name w:val="标准文件_注X后"/>
    <w:basedOn w:val="61"/>
    <w:autoRedefine/>
    <w:qFormat/>
    <w:uiPriority w:val="0"/>
    <w:pPr>
      <w:ind w:left="811" w:firstLine="0" w:firstLineChars="0"/>
    </w:pPr>
    <w:rPr>
      <w:sz w:val="18"/>
    </w:rPr>
  </w:style>
  <w:style w:type="paragraph" w:customStyle="1" w:styleId="212">
    <w:name w:val="标准文件_示例后"/>
    <w:basedOn w:val="61"/>
    <w:autoRedefine/>
    <w:qFormat/>
    <w:uiPriority w:val="0"/>
    <w:pPr>
      <w:ind w:left="964" w:firstLine="0" w:firstLineChars="0"/>
    </w:pPr>
    <w:rPr>
      <w:sz w:val="18"/>
    </w:rPr>
  </w:style>
  <w:style w:type="paragraph" w:customStyle="1" w:styleId="213">
    <w:name w:val="标准文件_示例X后"/>
    <w:basedOn w:val="61"/>
    <w:link w:val="214"/>
    <w:autoRedefine/>
    <w:qFormat/>
    <w:uiPriority w:val="0"/>
    <w:pPr>
      <w:ind w:left="1049" w:firstLine="0" w:firstLineChars="0"/>
    </w:pPr>
    <w:rPr>
      <w:sz w:val="18"/>
    </w:rPr>
  </w:style>
  <w:style w:type="character" w:customStyle="1" w:styleId="214">
    <w:name w:val="标准文件_示例X后 字符"/>
    <w:basedOn w:val="189"/>
    <w:link w:val="213"/>
    <w:autoRedefine/>
    <w:qFormat/>
    <w:uiPriority w:val="0"/>
    <w:rPr>
      <w:rFonts w:ascii="宋体" w:hAnsi="Times New Roman"/>
      <w:sz w:val="18"/>
    </w:rPr>
  </w:style>
  <w:style w:type="paragraph" w:customStyle="1" w:styleId="215">
    <w:name w:val="标准文件_索引项"/>
    <w:basedOn w:val="61"/>
    <w:next w:val="61"/>
    <w:autoRedefine/>
    <w:qFormat/>
    <w:uiPriority w:val="0"/>
    <w:pPr>
      <w:tabs>
        <w:tab w:val="right" w:leader="dot" w:pos="9356"/>
      </w:tabs>
      <w:ind w:left="210" w:hanging="210" w:firstLineChars="0"/>
      <w:jc w:val="left"/>
    </w:pPr>
  </w:style>
  <w:style w:type="paragraph" w:customStyle="1" w:styleId="216">
    <w:name w:val="标准文件_附录一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autoRedefine/>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autoRedefine/>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autoRedefine/>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autoRedefine/>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autoRedefine/>
    <w:qFormat/>
    <w:uiPriority w:val="0"/>
    <w:pPr>
      <w:spacing w:before="0" w:beforeLines="0" w:after="0" w:afterLines="0" w:line="276" w:lineRule="auto"/>
    </w:pPr>
    <w:rPr>
      <w:rFonts w:ascii="宋体" w:eastAsia="宋体"/>
    </w:rPr>
  </w:style>
  <w:style w:type="paragraph" w:customStyle="1" w:styleId="223">
    <w:name w:val="标准文件_引言三级无标题"/>
    <w:basedOn w:val="207"/>
    <w:autoRedefine/>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autoRedefine/>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autoRedefine/>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autoRedefine/>
    <w:qFormat/>
    <w:uiPriority w:val="0"/>
    <w:rPr>
      <w:rFonts w:hAnsi="黑体"/>
    </w:rPr>
  </w:style>
  <w:style w:type="paragraph" w:customStyle="1" w:styleId="227">
    <w:name w:val="标准文件_脚注内容"/>
    <w:basedOn w:val="61"/>
    <w:autoRedefine/>
    <w:qFormat/>
    <w:uiPriority w:val="0"/>
    <w:pPr>
      <w:ind w:left="400" w:leftChars="200" w:hanging="200" w:hangingChars="200"/>
    </w:pPr>
    <w:rPr>
      <w:sz w:val="15"/>
    </w:rPr>
  </w:style>
  <w:style w:type="paragraph" w:customStyle="1" w:styleId="228">
    <w:name w:val="标准文件_术语条一"/>
    <w:basedOn w:val="167"/>
    <w:next w:val="61"/>
    <w:autoRedefine/>
    <w:qFormat/>
    <w:uiPriority w:val="0"/>
  </w:style>
  <w:style w:type="paragraph" w:customStyle="1" w:styleId="229">
    <w:name w:val="标准文件_术语条二"/>
    <w:basedOn w:val="170"/>
    <w:next w:val="61"/>
    <w:autoRedefine/>
    <w:qFormat/>
    <w:uiPriority w:val="0"/>
  </w:style>
  <w:style w:type="paragraph" w:customStyle="1" w:styleId="230">
    <w:name w:val="标准文件_术语条三"/>
    <w:basedOn w:val="169"/>
    <w:next w:val="61"/>
    <w:autoRedefine/>
    <w:qFormat/>
    <w:uiPriority w:val="0"/>
  </w:style>
  <w:style w:type="paragraph" w:customStyle="1" w:styleId="231">
    <w:name w:val="标准文件_术语条四"/>
    <w:basedOn w:val="172"/>
    <w:next w:val="61"/>
    <w:autoRedefine/>
    <w:qFormat/>
    <w:uiPriority w:val="0"/>
  </w:style>
  <w:style w:type="paragraph" w:customStyle="1" w:styleId="232">
    <w:name w:val="标准文件_术语条五"/>
    <w:basedOn w:val="168"/>
    <w:next w:val="61"/>
    <w:autoRedefine/>
    <w:qFormat/>
    <w:uiPriority w:val="0"/>
  </w:style>
  <w:style w:type="paragraph" w:customStyle="1" w:styleId="23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2"/>
    <w:autoRedefine/>
    <w:qFormat/>
    <w:uiPriority w:val="0"/>
    <w:rPr>
      <w:rFonts w:ascii="黑体" w:eastAsia="黑体"/>
      <w:spacing w:val="85"/>
      <w:w w:val="100"/>
      <w:position w:val="3"/>
      <w:sz w:val="28"/>
      <w:szCs w:val="28"/>
    </w:rPr>
  </w:style>
  <w:style w:type="character" w:customStyle="1" w:styleId="235">
    <w:name w:val="批注文字 字符"/>
    <w:basedOn w:val="32"/>
    <w:link w:val="13"/>
    <w:autoRedefine/>
    <w:qFormat/>
    <w:uiPriority w:val="99"/>
    <w:rPr>
      <w:kern w:val="2"/>
      <w:sz w:val="21"/>
      <w:szCs w:val="21"/>
    </w:rPr>
  </w:style>
  <w:style w:type="character" w:customStyle="1" w:styleId="236">
    <w:name w:val="批注主题 字符"/>
    <w:basedOn w:val="235"/>
    <w:link w:val="29"/>
    <w:autoRedefine/>
    <w:semiHidden/>
    <w:qFormat/>
    <w:uiPriority w:val="99"/>
    <w:rPr>
      <w:b/>
      <w:bCs/>
      <w:kern w:val="2"/>
      <w:sz w:val="21"/>
      <w:szCs w:val="21"/>
    </w:rPr>
  </w:style>
  <w:style w:type="paragraph" w:customStyle="1" w:styleId="237">
    <w:name w:val="WPSOffice手动目录 1"/>
    <w:autoRedefine/>
    <w:qFormat/>
    <w:uiPriority w:val="0"/>
    <w:pPr>
      <w:ind w:leftChars="0"/>
    </w:pPr>
    <w:rPr>
      <w:rFonts w:ascii="Calibri" w:hAnsi="Calibri" w:eastAsia="宋体" w:cs="Times New Roman"/>
      <w:sz w:val="20"/>
      <w:szCs w:val="20"/>
    </w:rPr>
  </w:style>
  <w:style w:type="paragraph" w:customStyle="1" w:styleId="238">
    <w:name w:val="WPSOffice手动目录 2"/>
    <w:autoRedefine/>
    <w:qFormat/>
    <w:uiPriority w:val="0"/>
    <w:pPr>
      <w:ind w:leftChars="200"/>
    </w:pPr>
    <w:rPr>
      <w:rFonts w:ascii="Calibri" w:hAnsi="Calibri" w:eastAsia="宋体" w:cs="Times New Roman"/>
      <w:sz w:val="20"/>
      <w:szCs w:val="20"/>
    </w:rPr>
  </w:style>
  <w:style w:type="paragraph" w:customStyle="1" w:styleId="239">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40">
    <w:name w:val="标准书脚_奇数页"/>
    <w:autoRedefine/>
    <w:qFormat/>
    <w:uiPriority w:val="0"/>
    <w:pPr>
      <w:spacing w:before="120"/>
      <w:jc w:val="right"/>
    </w:pPr>
    <w:rPr>
      <w:rFonts w:ascii="Times New Roman" w:hAnsi="Times New Roman" w:eastAsia="宋体" w:cs="Times New Roman"/>
      <w:sz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2.jpe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0E8AC6E68664E84B6F5BA94E3336E25"/>
        <w:style w:val=""/>
        <w:category>
          <w:name w:val="常规"/>
          <w:gallery w:val="placeholder"/>
        </w:category>
        <w:types>
          <w:type w:val="bbPlcHdr"/>
        </w:types>
        <w:behaviors>
          <w:behavior w:val="content"/>
        </w:behaviors>
        <w:description w:val=""/>
        <w:guid w:val="{99567BD6-242F-486F-8326-8EC1E1CC29FC}"/>
      </w:docPartPr>
      <w:docPartBody>
        <w:p>
          <w:pPr>
            <w:pStyle w:val="5"/>
          </w:pPr>
          <w:r>
            <w:rPr>
              <w:rStyle w:val="4"/>
              <w:rFonts w:hint="eastAsia"/>
            </w:rPr>
            <w:t>单击或点击此处输入文字。</w:t>
          </w:r>
        </w:p>
      </w:docPartBody>
    </w:docPart>
    <w:docPart>
      <w:docPartPr>
        <w:name w:val="5B3E65062FFB44498A4B7A703529CECA"/>
        <w:style w:val=""/>
        <w:category>
          <w:name w:val="常规"/>
          <w:gallery w:val="placeholder"/>
        </w:category>
        <w:types>
          <w:type w:val="bbPlcHdr"/>
        </w:types>
        <w:behaviors>
          <w:behavior w:val="content"/>
        </w:behaviors>
        <w:description w:val=""/>
        <w:guid w:val="{A3196863-48E7-4ACE-A68D-24C4C3AC572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E16"/>
    <w:rsid w:val="005006E9"/>
    <w:rsid w:val="005F71B4"/>
    <w:rsid w:val="008F3DBD"/>
    <w:rsid w:val="00B3017E"/>
    <w:rsid w:val="00C0698C"/>
    <w:rsid w:val="00C66E16"/>
    <w:rsid w:val="00E75D3A"/>
    <w:rsid w:val="00FA7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70E8AC6E68664E84B6F5BA94E3336E2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D2D9601B39146EA8FDFECC11600749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B3E65062FFB44498A4B7A703529CEC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A671F0-6064-4E08-9DEC-CBAEC57B0298}">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12</Pages>
  <Words>4710</Words>
  <Characters>4927</Characters>
  <Lines>46</Lines>
  <Paragraphs>13</Paragraphs>
  <TotalTime>74</TotalTime>
  <ScaleCrop>false</ScaleCrop>
  <LinksUpToDate>false</LinksUpToDate>
  <CharactersWithSpaces>5124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2023-02-01T07:24:00Z</dcterms:created>
  <dc:creator>DELL</dc:creator>
  <dc:description>&lt;config cover="true" show_menu="true" version="1.0.0" doctype="SDKXY"&gt;_x000d_
&lt;/config&gt;</dc:description>
  <cp:lastModifiedBy>xie</cp:lastModifiedBy>
  <cp:lastPrinted>2020-08-30T10:00:00Z</cp:lastPrinted>
  <dcterms:modified xsi:type="dcterms:W3CDTF">2024-07-03T13:55:05Z</dcterms:modified>
  <dc:title>地方标准</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2052-12.1.0.16120</vt:lpwstr>
  </property>
  <property fmtid="{D5CDD505-2E9C-101B-9397-08002B2CF9AE}" pid="16" name="ICV">
    <vt:lpwstr>028A0CDCAC674537B3798BC817C05B1B_13</vt:lpwstr>
  </property>
</Properties>
</file>